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7A1B" w14:textId="77777777" w:rsidR="00794C49"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proofErr w:type="spellStart"/>
      <w:r w:rsidR="0010332B" w:rsidRPr="00FF1020">
        <w:rPr>
          <w:rFonts w:ascii="Merriweather" w:hAnsi="Merriweather" w:cs="Times New Roman"/>
          <w:b/>
          <w:i/>
          <w:sz w:val="24"/>
        </w:rPr>
        <w:t>syllabus</w:t>
      </w:r>
      <w:proofErr w:type="spellEnd"/>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1"/>
        <w:gridCol w:w="413"/>
        <w:gridCol w:w="416"/>
        <w:gridCol w:w="200"/>
        <w:gridCol w:w="37"/>
        <w:gridCol w:w="179"/>
        <w:gridCol w:w="138"/>
        <w:gridCol w:w="42"/>
        <w:gridCol w:w="70"/>
        <w:gridCol w:w="165"/>
        <w:gridCol w:w="78"/>
        <w:gridCol w:w="342"/>
        <w:gridCol w:w="55"/>
        <w:gridCol w:w="312"/>
        <w:gridCol w:w="341"/>
        <w:gridCol w:w="115"/>
        <w:gridCol w:w="90"/>
        <w:gridCol w:w="267"/>
        <w:gridCol w:w="321"/>
        <w:gridCol w:w="112"/>
        <w:gridCol w:w="249"/>
        <w:gridCol w:w="64"/>
        <w:gridCol w:w="484"/>
        <w:gridCol w:w="367"/>
        <w:gridCol w:w="318"/>
        <w:gridCol w:w="21"/>
        <w:gridCol w:w="178"/>
        <w:gridCol w:w="300"/>
        <w:gridCol w:w="80"/>
        <w:gridCol w:w="200"/>
        <w:gridCol w:w="33"/>
        <w:gridCol w:w="287"/>
        <w:gridCol w:w="29"/>
        <w:gridCol w:w="80"/>
        <w:gridCol w:w="1104"/>
      </w:tblGrid>
      <w:tr w:rsidR="004B553E" w:rsidRPr="00FF1020" w14:paraId="7AE18B35" w14:textId="77777777" w:rsidTr="00407DFD">
        <w:tc>
          <w:tcPr>
            <w:tcW w:w="1801" w:type="dxa"/>
            <w:shd w:val="clear" w:color="auto" w:fill="F2F2F2" w:themeFill="background1" w:themeFillShade="F2"/>
            <w:vAlign w:val="center"/>
          </w:tcPr>
          <w:p w14:paraId="3E6C3639"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5"/>
            <w:vAlign w:val="center"/>
          </w:tcPr>
          <w:p w14:paraId="58690F6F" w14:textId="35E7AFD6" w:rsidR="004B553E" w:rsidRPr="00FF1020" w:rsidRDefault="000C57C8" w:rsidP="0079745E">
            <w:pPr>
              <w:spacing w:before="20" w:after="20"/>
              <w:rPr>
                <w:rFonts w:ascii="Merriweather" w:hAnsi="Merriweather" w:cs="Times New Roman"/>
                <w:b/>
                <w:sz w:val="20"/>
              </w:rPr>
            </w:pPr>
            <w:r>
              <w:rPr>
                <w:rFonts w:ascii="Merriweather" w:hAnsi="Merriweather" w:cs="Times New Roman"/>
                <w:b/>
                <w:sz w:val="20"/>
              </w:rPr>
              <w:t>Odjel za anglistiku</w:t>
            </w:r>
          </w:p>
        </w:tc>
        <w:tc>
          <w:tcPr>
            <w:tcW w:w="758" w:type="dxa"/>
            <w:gridSpan w:val="4"/>
            <w:shd w:val="clear" w:color="auto" w:fill="F2F2F2" w:themeFill="background1" w:themeFillShade="F2"/>
          </w:tcPr>
          <w:p w14:paraId="5181F049" w14:textId="77777777" w:rsidR="004B553E" w:rsidRPr="00FF1020" w:rsidRDefault="004B553E" w:rsidP="0079745E">
            <w:pPr>
              <w:spacing w:before="20" w:after="20"/>
              <w:jc w:val="center"/>
              <w:rPr>
                <w:rFonts w:ascii="Merriweather" w:hAnsi="Merriweather" w:cs="Times New Roman"/>
                <w:b/>
                <w:sz w:val="20"/>
              </w:rPr>
            </w:pPr>
            <w:proofErr w:type="spellStart"/>
            <w:r w:rsidRPr="00FF1020">
              <w:rPr>
                <w:rFonts w:ascii="Merriweather" w:hAnsi="Merriweather" w:cs="Times New Roman"/>
                <w:b/>
                <w:sz w:val="20"/>
              </w:rPr>
              <w:t>akad</w:t>
            </w:r>
            <w:proofErr w:type="spellEnd"/>
            <w:r w:rsidRPr="00FF1020">
              <w:rPr>
                <w:rFonts w:ascii="Merriweather" w:hAnsi="Merriweather" w:cs="Times New Roman"/>
                <w:b/>
                <w:sz w:val="20"/>
              </w:rPr>
              <w:t>. god.</w:t>
            </w:r>
          </w:p>
        </w:tc>
        <w:tc>
          <w:tcPr>
            <w:tcW w:w="1533" w:type="dxa"/>
            <w:gridSpan w:val="5"/>
            <w:vAlign w:val="center"/>
          </w:tcPr>
          <w:p w14:paraId="00EC0DFE" w14:textId="2E35B1AE"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995931">
              <w:rPr>
                <w:rFonts w:ascii="Merriweather" w:hAnsi="Merriweather" w:cs="Times New Roman"/>
                <w:sz w:val="20"/>
              </w:rPr>
              <w:t>4</w:t>
            </w:r>
            <w:r>
              <w:rPr>
                <w:rFonts w:ascii="Merriweather" w:hAnsi="Merriweather" w:cs="Times New Roman"/>
                <w:sz w:val="20"/>
              </w:rPr>
              <w:t>./202</w:t>
            </w:r>
            <w:r w:rsidR="00995931">
              <w:rPr>
                <w:rFonts w:ascii="Merriweather" w:hAnsi="Merriweather" w:cs="Times New Roman"/>
                <w:sz w:val="20"/>
              </w:rPr>
              <w:t>5</w:t>
            </w:r>
            <w:r>
              <w:rPr>
                <w:rFonts w:ascii="Merriweather" w:hAnsi="Merriweather" w:cs="Times New Roman"/>
                <w:sz w:val="20"/>
              </w:rPr>
              <w:t>.</w:t>
            </w:r>
          </w:p>
        </w:tc>
      </w:tr>
      <w:tr w:rsidR="004B553E" w:rsidRPr="00FF1020" w14:paraId="56867320" w14:textId="77777777" w:rsidTr="00407DFD">
        <w:trPr>
          <w:trHeight w:val="178"/>
        </w:trPr>
        <w:tc>
          <w:tcPr>
            <w:tcW w:w="1801" w:type="dxa"/>
            <w:shd w:val="clear" w:color="auto" w:fill="F2F2F2" w:themeFill="background1" w:themeFillShade="F2"/>
          </w:tcPr>
          <w:p w14:paraId="39A66A77"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5"/>
            <w:vAlign w:val="center"/>
          </w:tcPr>
          <w:p w14:paraId="404F2023" w14:textId="10C95AE5" w:rsidR="004B553E" w:rsidRPr="00FF1020" w:rsidRDefault="00407B01" w:rsidP="0079745E">
            <w:pPr>
              <w:spacing w:before="20" w:after="20"/>
              <w:rPr>
                <w:rFonts w:ascii="Merriweather" w:hAnsi="Merriweather" w:cs="Times New Roman"/>
                <w:b/>
                <w:sz w:val="20"/>
              </w:rPr>
            </w:pPr>
            <w:r>
              <w:rPr>
                <w:rFonts w:ascii="Merriweather" w:hAnsi="Merriweather" w:cs="Times New Roman"/>
                <w:b/>
                <w:sz w:val="20"/>
              </w:rPr>
              <w:t>Književnost u prijevodu – svjetska književnost</w:t>
            </w:r>
          </w:p>
        </w:tc>
        <w:tc>
          <w:tcPr>
            <w:tcW w:w="758" w:type="dxa"/>
            <w:gridSpan w:val="4"/>
            <w:shd w:val="clear" w:color="auto" w:fill="F2F2F2" w:themeFill="background1" w:themeFillShade="F2"/>
          </w:tcPr>
          <w:p w14:paraId="3690AE70"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3" w:type="dxa"/>
            <w:gridSpan w:val="5"/>
          </w:tcPr>
          <w:p w14:paraId="6780E2B7" w14:textId="29764266" w:rsidR="004B553E" w:rsidRPr="00FF1020" w:rsidRDefault="000C57C8" w:rsidP="0079745E">
            <w:pPr>
              <w:spacing w:before="20" w:after="20"/>
              <w:jc w:val="center"/>
              <w:rPr>
                <w:rFonts w:ascii="Merriweather" w:hAnsi="Merriweather" w:cs="Times New Roman"/>
                <w:b/>
                <w:sz w:val="20"/>
              </w:rPr>
            </w:pPr>
            <w:r>
              <w:rPr>
                <w:rFonts w:ascii="Merriweather" w:hAnsi="Merriweather" w:cs="Times New Roman"/>
                <w:b/>
                <w:sz w:val="20"/>
              </w:rPr>
              <w:t>3</w:t>
            </w:r>
          </w:p>
        </w:tc>
      </w:tr>
      <w:tr w:rsidR="004B553E" w:rsidRPr="00FF1020" w14:paraId="7975D018" w14:textId="77777777" w:rsidTr="00407DFD">
        <w:tc>
          <w:tcPr>
            <w:tcW w:w="1801" w:type="dxa"/>
            <w:shd w:val="clear" w:color="auto" w:fill="F2F2F2" w:themeFill="background1" w:themeFillShade="F2"/>
          </w:tcPr>
          <w:p w14:paraId="7EFB7AFF"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7" w:type="dxa"/>
            <w:gridSpan w:val="34"/>
            <w:shd w:val="clear" w:color="auto" w:fill="FFFFFF" w:themeFill="background1"/>
            <w:vAlign w:val="center"/>
          </w:tcPr>
          <w:p w14:paraId="10AA89D1" w14:textId="13DEC17E" w:rsidR="004B553E" w:rsidRPr="00FF1020" w:rsidRDefault="009C08F9" w:rsidP="0079745E">
            <w:pPr>
              <w:spacing w:before="20" w:after="20"/>
              <w:rPr>
                <w:rFonts w:ascii="Merriweather" w:hAnsi="Merriweather" w:cs="Times New Roman"/>
                <w:b/>
                <w:sz w:val="20"/>
              </w:rPr>
            </w:pPr>
            <w:r>
              <w:rPr>
                <w:rFonts w:ascii="Merriweather" w:hAnsi="Merriweather" w:cs="Times New Roman"/>
                <w:b/>
                <w:sz w:val="20"/>
              </w:rPr>
              <w:t>A</w:t>
            </w:r>
            <w:r w:rsidR="000C57C8">
              <w:rPr>
                <w:rFonts w:ascii="Merriweather" w:hAnsi="Merriweather" w:cs="Times New Roman"/>
                <w:b/>
                <w:sz w:val="20"/>
              </w:rPr>
              <w:t>nglistik</w:t>
            </w:r>
            <w:r>
              <w:rPr>
                <w:rFonts w:ascii="Merriweather" w:hAnsi="Merriweather" w:cs="Times New Roman"/>
                <w:b/>
                <w:sz w:val="20"/>
              </w:rPr>
              <w:t>a</w:t>
            </w:r>
            <w:r w:rsidR="00407B01">
              <w:rPr>
                <w:rFonts w:ascii="Merriweather" w:hAnsi="Merriweather" w:cs="Times New Roman"/>
                <w:b/>
                <w:sz w:val="20"/>
              </w:rPr>
              <w:t>; znanstveni smjer, modul: književno prevođenje</w:t>
            </w:r>
          </w:p>
        </w:tc>
      </w:tr>
      <w:tr w:rsidR="00F37F99" w:rsidRPr="00FF1020" w14:paraId="6C420A8F" w14:textId="77777777" w:rsidTr="00F37F99">
        <w:tc>
          <w:tcPr>
            <w:tcW w:w="1801" w:type="dxa"/>
            <w:shd w:val="clear" w:color="auto" w:fill="F2F2F2" w:themeFill="background1" w:themeFillShade="F2"/>
            <w:vAlign w:val="center"/>
          </w:tcPr>
          <w:p w14:paraId="37BD1943" w14:textId="77777777" w:rsidR="00F37F99" w:rsidRPr="00FF1020" w:rsidRDefault="00F37F99"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38" w:type="dxa"/>
            <w:gridSpan w:val="10"/>
          </w:tcPr>
          <w:p w14:paraId="004C57AD" w14:textId="0DB8C5F3" w:rsidR="00F37F99"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0"/>
                  <w14:checkedState w14:val="2612" w14:font="MS Gothic"/>
                  <w14:uncheckedState w14:val="2610" w14:font="MS Gothic"/>
                </w14:checkbox>
              </w:sdtPr>
              <w:sdtContent>
                <w:r w:rsidR="00013272">
                  <w:rPr>
                    <w:rFonts w:ascii="MS Gothic" w:eastAsia="MS Gothic" w:hAnsi="MS Gothic" w:cs="Times New Roman" w:hint="eastAsia"/>
                    <w:sz w:val="17"/>
                    <w:szCs w:val="17"/>
                  </w:rPr>
                  <w:t>☐</w:t>
                </w:r>
              </w:sdtContent>
            </w:sdt>
            <w:r w:rsidR="00F37F99" w:rsidRPr="00FF1020">
              <w:rPr>
                <w:rFonts w:ascii="Merriweather" w:hAnsi="Merriweather" w:cs="Times New Roman"/>
                <w:sz w:val="17"/>
                <w:szCs w:val="17"/>
              </w:rPr>
              <w:t xml:space="preserve"> preddiplomski </w:t>
            </w:r>
          </w:p>
        </w:tc>
        <w:tc>
          <w:tcPr>
            <w:tcW w:w="1522" w:type="dxa"/>
            <w:gridSpan w:val="7"/>
          </w:tcPr>
          <w:p w14:paraId="5D2D36C3" w14:textId="7031FB06" w:rsidR="00F37F99"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1"/>
                  <w14:checkedState w14:val="2612" w14:font="MS Gothic"/>
                  <w14:uncheckedState w14:val="2610" w14:font="MS Gothic"/>
                </w14:checkbox>
              </w:sdtPr>
              <w:sdtContent>
                <w:r w:rsidR="00013272">
                  <w:rPr>
                    <w:rFonts w:ascii="MS Gothic" w:eastAsia="MS Gothic" w:hAnsi="MS Gothic" w:cs="Times New Roman" w:hint="eastAsia"/>
                    <w:sz w:val="17"/>
                    <w:szCs w:val="17"/>
                  </w:rPr>
                  <w:t>☒</w:t>
                </w:r>
              </w:sdtContent>
            </w:sdt>
            <w:r w:rsidR="00F37F99" w:rsidRPr="00FF1020">
              <w:rPr>
                <w:rFonts w:ascii="Merriweather" w:hAnsi="Merriweather" w:cs="Times New Roman"/>
                <w:sz w:val="17"/>
                <w:szCs w:val="17"/>
              </w:rPr>
              <w:t xml:space="preserve"> diplomski</w:t>
            </w:r>
          </w:p>
        </w:tc>
        <w:tc>
          <w:tcPr>
            <w:tcW w:w="1936" w:type="dxa"/>
            <w:gridSpan w:val="8"/>
          </w:tcPr>
          <w:p w14:paraId="2A9AC1C4" w14:textId="77777777" w:rsidR="00F37F99"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F37F99" w:rsidRPr="00FF1020">
                  <w:rPr>
                    <w:rFonts w:ascii="MS Gothic" w:eastAsia="MS Gothic" w:hAnsi="MS Gothic" w:cs="MS Gothic" w:hint="eastAsia"/>
                    <w:sz w:val="17"/>
                    <w:szCs w:val="17"/>
                  </w:rPr>
                  <w:t>☐</w:t>
                </w:r>
              </w:sdtContent>
            </w:sdt>
            <w:r w:rsidR="00F37F99" w:rsidRPr="00FF1020">
              <w:rPr>
                <w:rFonts w:ascii="Merriweather" w:hAnsi="Merriweather" w:cs="Times New Roman"/>
                <w:sz w:val="17"/>
                <w:szCs w:val="17"/>
              </w:rPr>
              <w:t xml:space="preserve"> integrirani</w:t>
            </w:r>
          </w:p>
        </w:tc>
        <w:tc>
          <w:tcPr>
            <w:tcW w:w="2291" w:type="dxa"/>
            <w:gridSpan w:val="9"/>
            <w:shd w:val="clear" w:color="auto" w:fill="FFFFFF" w:themeFill="background1"/>
          </w:tcPr>
          <w:p w14:paraId="0E083766" w14:textId="77777777" w:rsidR="00F37F99"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F37F99" w:rsidRPr="00FF1020">
                  <w:rPr>
                    <w:rFonts w:ascii="MS Gothic" w:eastAsia="MS Gothic" w:hAnsi="MS Gothic" w:cs="MS Gothic" w:hint="eastAsia"/>
                    <w:sz w:val="17"/>
                    <w:szCs w:val="17"/>
                  </w:rPr>
                  <w:t>☐</w:t>
                </w:r>
              </w:sdtContent>
            </w:sdt>
            <w:r w:rsidR="00F37F99" w:rsidRPr="00FF1020">
              <w:rPr>
                <w:rFonts w:ascii="Merriweather" w:hAnsi="Merriweather" w:cs="Times New Roman"/>
                <w:sz w:val="17"/>
                <w:szCs w:val="17"/>
              </w:rPr>
              <w:t xml:space="preserve"> poslijediplomski</w:t>
            </w:r>
          </w:p>
        </w:tc>
      </w:tr>
      <w:tr w:rsidR="004B553E" w:rsidRPr="00FF1020" w14:paraId="1C4A0608" w14:textId="77777777" w:rsidTr="00407DFD">
        <w:tc>
          <w:tcPr>
            <w:tcW w:w="1801" w:type="dxa"/>
            <w:shd w:val="clear" w:color="auto" w:fill="F2F2F2" w:themeFill="background1" w:themeFillShade="F2"/>
            <w:vAlign w:val="center"/>
          </w:tcPr>
          <w:p w14:paraId="3C9C0D3B"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8"/>
            <w:shd w:val="clear" w:color="auto" w:fill="FFFFFF" w:themeFill="background1"/>
            <w:vAlign w:val="center"/>
          </w:tcPr>
          <w:p w14:paraId="49B45EE2"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27A8E4C3" w14:textId="5A207F7C"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155CCC75" w14:textId="22CFBC28"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3.</w:t>
            </w:r>
          </w:p>
        </w:tc>
        <w:tc>
          <w:tcPr>
            <w:tcW w:w="1497" w:type="dxa"/>
            <w:gridSpan w:val="8"/>
            <w:shd w:val="clear" w:color="auto" w:fill="FFFFFF" w:themeFill="background1"/>
            <w:vAlign w:val="center"/>
          </w:tcPr>
          <w:p w14:paraId="241C6026" w14:textId="2F3E57FC"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4.</w:t>
            </w:r>
          </w:p>
        </w:tc>
        <w:tc>
          <w:tcPr>
            <w:tcW w:w="1500" w:type="dxa"/>
            <w:gridSpan w:val="4"/>
            <w:shd w:val="clear" w:color="auto" w:fill="FFFFFF" w:themeFill="background1"/>
            <w:vAlign w:val="center"/>
          </w:tcPr>
          <w:p w14:paraId="6FA15BC2"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07B01" w:rsidRPr="00FF1020" w14:paraId="6B4DFCC7" w14:textId="77777777" w:rsidTr="00407B01">
        <w:tc>
          <w:tcPr>
            <w:tcW w:w="1801" w:type="dxa"/>
            <w:vMerge w:val="restart"/>
            <w:shd w:val="clear" w:color="auto" w:fill="F2F2F2" w:themeFill="background1" w:themeFillShade="F2"/>
            <w:vAlign w:val="center"/>
          </w:tcPr>
          <w:p w14:paraId="5ED631C1" w14:textId="77777777" w:rsidR="00407B01" w:rsidRPr="00FF1020" w:rsidRDefault="00407B01"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4"/>
            <w:vMerge w:val="restart"/>
          </w:tcPr>
          <w:p w14:paraId="5A3F9294" w14:textId="51EA990B" w:rsidR="00407B01"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407B01" w:rsidRPr="00FF1020">
              <w:rPr>
                <w:rFonts w:ascii="Merriweather" w:hAnsi="Merriweather" w:cs="Times New Roman"/>
                <w:sz w:val="18"/>
                <w:szCs w:val="20"/>
              </w:rPr>
              <w:t xml:space="preserve"> zimski</w:t>
            </w:r>
          </w:p>
          <w:p w14:paraId="53E70CF5" w14:textId="4C0307AB" w:rsidR="00407B01"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407B01" w:rsidRPr="00FF1020">
              <w:rPr>
                <w:rFonts w:ascii="Merriweather" w:hAnsi="Merriweather" w:cs="Times New Roman"/>
                <w:sz w:val="18"/>
                <w:szCs w:val="20"/>
              </w:rPr>
              <w:t xml:space="preserve"> ljetni</w:t>
            </w:r>
          </w:p>
        </w:tc>
        <w:tc>
          <w:tcPr>
            <w:tcW w:w="1069" w:type="dxa"/>
            <w:gridSpan w:val="8"/>
            <w:vAlign w:val="center"/>
          </w:tcPr>
          <w:p w14:paraId="61E900FF" w14:textId="57AFEABE"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I.</w:t>
            </w:r>
          </w:p>
        </w:tc>
        <w:tc>
          <w:tcPr>
            <w:tcW w:w="1446" w:type="dxa"/>
            <w:gridSpan w:val="6"/>
            <w:vAlign w:val="center"/>
          </w:tcPr>
          <w:p w14:paraId="42D8295A" w14:textId="77777777"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Content>
                <w:r w:rsidR="00407B01" w:rsidRPr="00FF1020">
                  <w:rPr>
                    <w:rFonts w:ascii="MS Gothic" w:eastAsia="MS Gothic" w:hAnsi="MS Gothic" w:cs="MS Gothic" w:hint="eastAsia"/>
                    <w:sz w:val="18"/>
                  </w:rPr>
                  <w:t>☐</w:t>
                </w:r>
              </w:sdtContent>
            </w:sdt>
            <w:r w:rsidR="00407B01" w:rsidRPr="00FF1020">
              <w:rPr>
                <w:rFonts w:ascii="Merriweather" w:hAnsi="Merriweather" w:cs="Times New Roman"/>
                <w:sz w:val="18"/>
              </w:rPr>
              <w:t xml:space="preserve"> II.</w:t>
            </w:r>
          </w:p>
        </w:tc>
        <w:tc>
          <w:tcPr>
            <w:tcW w:w="1276" w:type="dxa"/>
            <w:gridSpan w:val="5"/>
            <w:vAlign w:val="center"/>
          </w:tcPr>
          <w:p w14:paraId="79B73F0E" w14:textId="77777777"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407B01" w:rsidRPr="00FF1020">
                  <w:rPr>
                    <w:rFonts w:ascii="MS Gothic" w:eastAsia="MS Gothic" w:hAnsi="MS Gothic" w:cs="MS Gothic" w:hint="eastAsia"/>
                    <w:sz w:val="18"/>
                  </w:rPr>
                  <w:t>☐</w:t>
                </w:r>
              </w:sdtContent>
            </w:sdt>
            <w:r w:rsidR="00407B01" w:rsidRPr="00FF1020">
              <w:rPr>
                <w:rFonts w:ascii="Merriweather" w:hAnsi="Merriweather" w:cs="Times New Roman"/>
                <w:sz w:val="18"/>
              </w:rPr>
              <w:t xml:space="preserve"> III.</w:t>
            </w:r>
          </w:p>
        </w:tc>
        <w:tc>
          <w:tcPr>
            <w:tcW w:w="1417" w:type="dxa"/>
            <w:gridSpan w:val="8"/>
            <w:vAlign w:val="center"/>
          </w:tcPr>
          <w:p w14:paraId="05FAE25E" w14:textId="051CD51C" w:rsidR="00407B01"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IV.</w:t>
            </w:r>
          </w:p>
        </w:tc>
        <w:tc>
          <w:tcPr>
            <w:tcW w:w="1213" w:type="dxa"/>
            <w:gridSpan w:val="3"/>
            <w:vAlign w:val="center"/>
          </w:tcPr>
          <w:p w14:paraId="763506AC" w14:textId="5343F4BD" w:rsidR="00407B01" w:rsidRPr="00FF1020" w:rsidRDefault="00000000" w:rsidP="00407B01">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w:t>
            </w:r>
          </w:p>
        </w:tc>
      </w:tr>
      <w:tr w:rsidR="00407B01" w:rsidRPr="00FF1020" w14:paraId="0A92912A" w14:textId="77777777" w:rsidTr="00407B01">
        <w:tc>
          <w:tcPr>
            <w:tcW w:w="1801" w:type="dxa"/>
            <w:vMerge/>
            <w:shd w:val="clear" w:color="auto" w:fill="F2F2F2" w:themeFill="background1" w:themeFillShade="F2"/>
            <w:vAlign w:val="center"/>
          </w:tcPr>
          <w:p w14:paraId="30E13DFE" w14:textId="77777777" w:rsidR="00407B01" w:rsidRPr="00FF1020" w:rsidRDefault="00407B01" w:rsidP="00D5334D">
            <w:pPr>
              <w:spacing w:before="20" w:after="20"/>
              <w:rPr>
                <w:rFonts w:ascii="Merriweather" w:hAnsi="Merriweather" w:cs="Times New Roman"/>
                <w:b/>
                <w:sz w:val="18"/>
                <w:szCs w:val="18"/>
              </w:rPr>
            </w:pPr>
          </w:p>
        </w:tc>
        <w:tc>
          <w:tcPr>
            <w:tcW w:w="1066" w:type="dxa"/>
            <w:gridSpan w:val="4"/>
            <w:vMerge/>
          </w:tcPr>
          <w:p w14:paraId="4C13FB5C" w14:textId="77777777" w:rsidR="00407B01" w:rsidRDefault="00407B01" w:rsidP="0079745E">
            <w:pPr>
              <w:tabs>
                <w:tab w:val="left" w:pos="1218"/>
              </w:tabs>
              <w:spacing w:before="20" w:after="20"/>
              <w:rPr>
                <w:rFonts w:ascii="Merriweather" w:hAnsi="Merriweather" w:cs="Times New Roman"/>
                <w:sz w:val="18"/>
                <w:szCs w:val="20"/>
              </w:rPr>
            </w:pPr>
          </w:p>
        </w:tc>
        <w:tc>
          <w:tcPr>
            <w:tcW w:w="1069" w:type="dxa"/>
            <w:gridSpan w:val="8"/>
            <w:vAlign w:val="center"/>
          </w:tcPr>
          <w:p w14:paraId="359EDA34" w14:textId="4563A5F9"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93295487"/>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VI.</w:t>
            </w:r>
          </w:p>
        </w:tc>
        <w:tc>
          <w:tcPr>
            <w:tcW w:w="1446" w:type="dxa"/>
            <w:gridSpan w:val="6"/>
            <w:vAlign w:val="center"/>
          </w:tcPr>
          <w:p w14:paraId="2A25D84E" w14:textId="008DFB6E"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02112635"/>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VI</w:t>
            </w:r>
            <w:r w:rsidR="00407B01">
              <w:rPr>
                <w:rFonts w:ascii="Merriweather" w:hAnsi="Merriweather" w:cs="Times New Roman"/>
                <w:sz w:val="18"/>
              </w:rPr>
              <w:t>I</w:t>
            </w:r>
            <w:r w:rsidR="00407B01" w:rsidRPr="00FF1020">
              <w:rPr>
                <w:rFonts w:ascii="Merriweather" w:hAnsi="Merriweather" w:cs="Times New Roman"/>
                <w:sz w:val="18"/>
              </w:rPr>
              <w:t>.</w:t>
            </w:r>
          </w:p>
        </w:tc>
        <w:tc>
          <w:tcPr>
            <w:tcW w:w="1276" w:type="dxa"/>
            <w:gridSpan w:val="5"/>
            <w:vAlign w:val="center"/>
          </w:tcPr>
          <w:p w14:paraId="08E7F2E5" w14:textId="45CED91E"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55749893"/>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V</w:t>
            </w:r>
            <w:r w:rsidR="00407B01">
              <w:rPr>
                <w:rFonts w:ascii="Merriweather" w:hAnsi="Merriweather" w:cs="Times New Roman"/>
                <w:sz w:val="18"/>
              </w:rPr>
              <w:t>II</w:t>
            </w:r>
            <w:r w:rsidR="00407B01" w:rsidRPr="00FF1020">
              <w:rPr>
                <w:rFonts w:ascii="Merriweather" w:hAnsi="Merriweather" w:cs="Times New Roman"/>
                <w:sz w:val="18"/>
              </w:rPr>
              <w:t>I.</w:t>
            </w:r>
          </w:p>
        </w:tc>
        <w:tc>
          <w:tcPr>
            <w:tcW w:w="1417" w:type="dxa"/>
            <w:gridSpan w:val="8"/>
            <w:vAlign w:val="center"/>
          </w:tcPr>
          <w:p w14:paraId="455DE467" w14:textId="128908B9"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302161216"/>
                <w14:checkbox>
                  <w14:checked w14:val="0"/>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I</w:t>
            </w:r>
            <w:r w:rsidR="00407B01">
              <w:rPr>
                <w:rFonts w:ascii="Merriweather" w:hAnsi="Merriweather" w:cs="Times New Roman"/>
                <w:sz w:val="18"/>
              </w:rPr>
              <w:t>X</w:t>
            </w:r>
            <w:r w:rsidR="00407B01" w:rsidRPr="00FF1020">
              <w:rPr>
                <w:rFonts w:ascii="Merriweather" w:hAnsi="Merriweather" w:cs="Times New Roman"/>
                <w:sz w:val="18"/>
              </w:rPr>
              <w:t>.</w:t>
            </w:r>
          </w:p>
        </w:tc>
        <w:tc>
          <w:tcPr>
            <w:tcW w:w="1213" w:type="dxa"/>
            <w:gridSpan w:val="3"/>
            <w:vAlign w:val="center"/>
          </w:tcPr>
          <w:p w14:paraId="0AAF851E" w14:textId="47C49EE3" w:rsidR="00407B01"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00443321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rPr>
                  <w:t>☒</w:t>
                </w:r>
              </w:sdtContent>
            </w:sdt>
            <w:r w:rsidR="00407B01" w:rsidRPr="00FF1020">
              <w:rPr>
                <w:rFonts w:ascii="Merriweather" w:hAnsi="Merriweather" w:cs="Times New Roman"/>
                <w:sz w:val="18"/>
              </w:rPr>
              <w:t xml:space="preserve"> </w:t>
            </w:r>
            <w:r w:rsidR="00407B01">
              <w:rPr>
                <w:rFonts w:ascii="Merriweather" w:hAnsi="Merriweather" w:cs="Times New Roman"/>
                <w:sz w:val="18"/>
              </w:rPr>
              <w:t>X</w:t>
            </w:r>
            <w:r w:rsidR="00407B01" w:rsidRPr="00FF1020">
              <w:rPr>
                <w:rFonts w:ascii="Merriweather" w:hAnsi="Merriweather" w:cs="Times New Roman"/>
                <w:sz w:val="18"/>
              </w:rPr>
              <w:t>.</w:t>
            </w:r>
          </w:p>
        </w:tc>
      </w:tr>
      <w:tr w:rsidR="00393964" w:rsidRPr="00FF1020" w14:paraId="1F0B865B" w14:textId="77777777" w:rsidTr="00407B01">
        <w:tc>
          <w:tcPr>
            <w:tcW w:w="1801" w:type="dxa"/>
            <w:shd w:val="clear" w:color="auto" w:fill="F2F2F2" w:themeFill="background1" w:themeFillShade="F2"/>
            <w:vAlign w:val="center"/>
          </w:tcPr>
          <w:p w14:paraId="29E747B8"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4"/>
            <w:vAlign w:val="center"/>
          </w:tcPr>
          <w:p w14:paraId="28B72733" w14:textId="39F3B825"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1567A2B3" w14:textId="68359238"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1"/>
                  <w14:checkedState w14:val="2612" w14:font="MS Gothic"/>
                  <w14:uncheckedState w14:val="2610" w14:font="MS Gothic"/>
                </w14:checkbox>
              </w:sdtPr>
              <w:sdtContent>
                <w:r w:rsidR="000C57C8">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722" w:type="dxa"/>
            <w:gridSpan w:val="11"/>
            <w:vAlign w:val="center"/>
          </w:tcPr>
          <w:p w14:paraId="43D97855" w14:textId="01280E6F"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1"/>
                  <w14:checkedState w14:val="2612" w14:font="MS Gothic"/>
                  <w14:uncheckedState w14:val="2610" w14:font="MS Gothic"/>
                </w14:checkbox>
              </w:sdtPr>
              <w:sdtContent>
                <w:r w:rsidR="00407B01">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526" w:type="dxa"/>
            <w:gridSpan w:val="10"/>
            <w:shd w:val="clear" w:color="auto" w:fill="F2F2F2" w:themeFill="background1" w:themeFillShade="F2"/>
            <w:vAlign w:val="center"/>
          </w:tcPr>
          <w:p w14:paraId="08EA1D6A"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4" w:type="dxa"/>
            <w:vAlign w:val="center"/>
          </w:tcPr>
          <w:p w14:paraId="18771865" w14:textId="77777777"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2BEF869A" w14:textId="66B93AA8"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Content>
                <w:r w:rsidR="000C57C8">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00408B87" w14:textId="77777777" w:rsidTr="00F36B6B">
        <w:tc>
          <w:tcPr>
            <w:tcW w:w="1801" w:type="dxa"/>
            <w:shd w:val="clear" w:color="auto" w:fill="F2F2F2" w:themeFill="background1" w:themeFillShade="F2"/>
          </w:tcPr>
          <w:p w14:paraId="182E24A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3D41F5F6" w14:textId="3D5CBC16" w:rsidR="00453362" w:rsidRPr="00FF1020" w:rsidRDefault="00407B01" w:rsidP="00D5523D">
            <w:pPr>
              <w:spacing w:before="20" w:after="20"/>
              <w:jc w:val="center"/>
              <w:rPr>
                <w:rFonts w:ascii="Merriweather" w:hAnsi="Merriweather" w:cs="Times New Roman"/>
                <w:sz w:val="16"/>
                <w:szCs w:val="16"/>
              </w:rPr>
            </w:pPr>
            <w:r>
              <w:rPr>
                <w:rFonts w:ascii="Merriweather" w:hAnsi="Merriweather" w:cs="Times New Roman"/>
                <w:sz w:val="16"/>
                <w:szCs w:val="16"/>
              </w:rPr>
              <w:t>2</w:t>
            </w:r>
          </w:p>
        </w:tc>
        <w:tc>
          <w:tcPr>
            <w:tcW w:w="416" w:type="dxa"/>
          </w:tcPr>
          <w:p w14:paraId="2685B489"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3"/>
          </w:tcPr>
          <w:p w14:paraId="726BC143" w14:textId="3AEDAF0A" w:rsidR="00453362" w:rsidRPr="00FF1020" w:rsidRDefault="00407B01" w:rsidP="00FF1020">
            <w:pPr>
              <w:spacing w:before="20" w:after="20"/>
              <w:jc w:val="center"/>
              <w:rPr>
                <w:rFonts w:ascii="Merriweather" w:hAnsi="Merriweather" w:cs="Times New Roman"/>
                <w:sz w:val="16"/>
                <w:szCs w:val="20"/>
              </w:rPr>
            </w:pPr>
            <w:r>
              <w:rPr>
                <w:rFonts w:ascii="Merriweather" w:hAnsi="Merriweather" w:cs="Times New Roman"/>
                <w:sz w:val="16"/>
                <w:szCs w:val="20"/>
              </w:rPr>
              <w:t>1</w:t>
            </w:r>
          </w:p>
        </w:tc>
        <w:tc>
          <w:tcPr>
            <w:tcW w:w="415" w:type="dxa"/>
            <w:gridSpan w:val="4"/>
          </w:tcPr>
          <w:p w14:paraId="2AE20AD9"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3CC6E2B3" w14:textId="740403CB" w:rsidR="00453362" w:rsidRPr="00FF1020" w:rsidRDefault="00453362" w:rsidP="00D5523D">
            <w:pPr>
              <w:spacing w:before="20" w:after="20"/>
              <w:jc w:val="center"/>
              <w:rPr>
                <w:rFonts w:ascii="Merriweather" w:hAnsi="Merriweather" w:cs="Times New Roman"/>
                <w:sz w:val="16"/>
                <w:szCs w:val="20"/>
              </w:rPr>
            </w:pPr>
          </w:p>
        </w:tc>
        <w:tc>
          <w:tcPr>
            <w:tcW w:w="367" w:type="dxa"/>
            <w:gridSpan w:val="2"/>
          </w:tcPr>
          <w:p w14:paraId="34F3CBE3"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227" w:type="dxa"/>
            <w:gridSpan w:val="14"/>
            <w:shd w:val="clear" w:color="auto" w:fill="F2F2F2" w:themeFill="background1" w:themeFillShade="F2"/>
          </w:tcPr>
          <w:p w14:paraId="07E19BA9"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3" w:type="dxa"/>
            <w:gridSpan w:val="7"/>
          </w:tcPr>
          <w:p w14:paraId="751D4DDA" w14:textId="4DA3CC55"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Content>
                <w:r w:rsidR="000C57C8">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NE</w:t>
            </w:r>
          </w:p>
        </w:tc>
      </w:tr>
      <w:tr w:rsidR="00F37F99" w:rsidRPr="00FF1020" w14:paraId="0C148CE0" w14:textId="77777777" w:rsidTr="008770E0">
        <w:tc>
          <w:tcPr>
            <w:tcW w:w="1801" w:type="dxa"/>
            <w:shd w:val="clear" w:color="auto" w:fill="F2F2F2" w:themeFill="background1" w:themeFillShade="F2"/>
          </w:tcPr>
          <w:p w14:paraId="473559BD" w14:textId="77777777" w:rsidR="00F37F99" w:rsidRPr="00FF1020" w:rsidRDefault="00F37F99"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1738" w:type="dxa"/>
            <w:gridSpan w:val="10"/>
            <w:vAlign w:val="center"/>
          </w:tcPr>
          <w:p w14:paraId="79688220" w14:textId="2E1C544E" w:rsidR="00F37F99" w:rsidRPr="00FF1020" w:rsidRDefault="00C53083" w:rsidP="0079745E">
            <w:pPr>
              <w:spacing w:before="20" w:after="20"/>
              <w:rPr>
                <w:rFonts w:ascii="Merriweather" w:hAnsi="Merriweather" w:cs="Times New Roman"/>
                <w:sz w:val="18"/>
                <w:szCs w:val="20"/>
              </w:rPr>
            </w:pPr>
            <w:r>
              <w:rPr>
                <w:rFonts w:ascii="Merriweather" w:hAnsi="Merriweather" w:cs="Times New Roman"/>
                <w:sz w:val="18"/>
                <w:szCs w:val="20"/>
              </w:rPr>
              <w:t>dv. 157</w:t>
            </w:r>
            <w:r w:rsidR="00F37F99">
              <w:rPr>
                <w:rFonts w:ascii="Merriweather" w:hAnsi="Merriweather" w:cs="Times New Roman"/>
                <w:sz w:val="18"/>
                <w:szCs w:val="20"/>
              </w:rPr>
              <w:t xml:space="preserve">, </w:t>
            </w:r>
            <w:r w:rsidR="00107AF4">
              <w:rPr>
                <w:rFonts w:ascii="Merriweather" w:hAnsi="Merriweather" w:cs="Times New Roman"/>
                <w:sz w:val="18"/>
                <w:szCs w:val="20"/>
              </w:rPr>
              <w:t xml:space="preserve">srijeda, </w:t>
            </w:r>
            <w:r w:rsidR="00F37F99">
              <w:rPr>
                <w:rFonts w:ascii="Merriweather" w:hAnsi="Merriweather" w:cs="Times New Roman"/>
                <w:sz w:val="18"/>
                <w:szCs w:val="20"/>
              </w:rPr>
              <w:t>1</w:t>
            </w:r>
            <w:r w:rsidR="00D30600">
              <w:rPr>
                <w:rFonts w:ascii="Merriweather" w:hAnsi="Merriweather" w:cs="Times New Roman"/>
                <w:sz w:val="18"/>
                <w:szCs w:val="20"/>
              </w:rPr>
              <w:t>5</w:t>
            </w:r>
            <w:r w:rsidR="00F37F99">
              <w:rPr>
                <w:rFonts w:ascii="Merriweather" w:hAnsi="Merriweather" w:cs="Times New Roman"/>
                <w:sz w:val="18"/>
                <w:szCs w:val="20"/>
              </w:rPr>
              <w:t>:00 – 1</w:t>
            </w:r>
            <w:r w:rsidR="00D30600">
              <w:rPr>
                <w:rFonts w:ascii="Merriweather" w:hAnsi="Merriweather" w:cs="Times New Roman"/>
                <w:sz w:val="18"/>
                <w:szCs w:val="20"/>
              </w:rPr>
              <w:t>8</w:t>
            </w:r>
            <w:r w:rsidR="00F37F99">
              <w:rPr>
                <w:rFonts w:ascii="Merriweather" w:hAnsi="Merriweather" w:cs="Times New Roman"/>
                <w:sz w:val="18"/>
                <w:szCs w:val="20"/>
              </w:rPr>
              <w:t>:00</w:t>
            </w:r>
          </w:p>
        </w:tc>
        <w:tc>
          <w:tcPr>
            <w:tcW w:w="2268" w:type="dxa"/>
            <w:gridSpan w:val="11"/>
            <w:shd w:val="pct5" w:color="auto" w:fill="auto"/>
            <w:vAlign w:val="center"/>
          </w:tcPr>
          <w:p w14:paraId="4740968D" w14:textId="42B01D80" w:rsidR="00F37F99" w:rsidRPr="00FF1020" w:rsidRDefault="00F37F99"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3481" w:type="dxa"/>
            <w:gridSpan w:val="13"/>
            <w:vAlign w:val="center"/>
          </w:tcPr>
          <w:p w14:paraId="13DC78D7" w14:textId="03E7C128" w:rsidR="00F37F99" w:rsidRPr="00FF1020" w:rsidRDefault="00F37F99" w:rsidP="0079745E">
            <w:pPr>
              <w:spacing w:before="20" w:after="20"/>
              <w:rPr>
                <w:rFonts w:ascii="Merriweather" w:hAnsi="Merriweather" w:cs="Times New Roman"/>
                <w:sz w:val="18"/>
                <w:szCs w:val="20"/>
              </w:rPr>
            </w:pPr>
            <w:r>
              <w:rPr>
                <w:rFonts w:ascii="Merriweather" w:hAnsi="Merriweather" w:cs="Times New Roman"/>
                <w:sz w:val="18"/>
                <w:szCs w:val="20"/>
              </w:rPr>
              <w:t>engleski</w:t>
            </w:r>
          </w:p>
        </w:tc>
      </w:tr>
      <w:tr w:rsidR="00F37F99" w:rsidRPr="00FF1020" w14:paraId="72C99A58" w14:textId="77777777" w:rsidTr="008770E0">
        <w:tc>
          <w:tcPr>
            <w:tcW w:w="1801" w:type="dxa"/>
            <w:shd w:val="clear" w:color="auto" w:fill="F2F2F2" w:themeFill="background1" w:themeFillShade="F2"/>
            <w:vAlign w:val="center"/>
          </w:tcPr>
          <w:p w14:paraId="0B6D2CC5" w14:textId="77777777" w:rsidR="00F37F99" w:rsidRPr="00FF1020" w:rsidRDefault="00F37F99"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1738" w:type="dxa"/>
            <w:gridSpan w:val="10"/>
          </w:tcPr>
          <w:p w14:paraId="69121DD4" w14:textId="2705EE03" w:rsidR="00F37F99" w:rsidRPr="00FF1020" w:rsidRDefault="00995931" w:rsidP="0079745E">
            <w:pPr>
              <w:tabs>
                <w:tab w:val="left" w:pos="1218"/>
              </w:tabs>
              <w:spacing w:before="20" w:after="20"/>
              <w:rPr>
                <w:rFonts w:ascii="Merriweather" w:hAnsi="Merriweather" w:cs="Times New Roman"/>
                <w:sz w:val="18"/>
              </w:rPr>
            </w:pPr>
            <w:r>
              <w:rPr>
                <w:rFonts w:ascii="Merriweather" w:hAnsi="Merriweather" w:cs="Times New Roman"/>
                <w:sz w:val="18"/>
              </w:rPr>
              <w:t>19</w:t>
            </w:r>
            <w:r w:rsidR="00FD11D0">
              <w:rPr>
                <w:rFonts w:ascii="Merriweather" w:hAnsi="Merriweather" w:cs="Times New Roman"/>
                <w:sz w:val="18"/>
              </w:rPr>
              <w:t>. veljače</w:t>
            </w:r>
            <w:r w:rsidR="00F37F99">
              <w:rPr>
                <w:rFonts w:ascii="Merriweather" w:hAnsi="Merriweather" w:cs="Times New Roman"/>
                <w:sz w:val="18"/>
              </w:rPr>
              <w:t xml:space="preserve"> 202</w:t>
            </w:r>
            <w:r>
              <w:rPr>
                <w:rFonts w:ascii="Merriweather" w:hAnsi="Merriweather" w:cs="Times New Roman"/>
                <w:sz w:val="18"/>
              </w:rPr>
              <w:t>5</w:t>
            </w:r>
            <w:r w:rsidR="00F37F99">
              <w:rPr>
                <w:rFonts w:ascii="Merriweather" w:hAnsi="Merriweather" w:cs="Times New Roman"/>
                <w:sz w:val="18"/>
              </w:rPr>
              <w:t>.</w:t>
            </w:r>
          </w:p>
        </w:tc>
        <w:tc>
          <w:tcPr>
            <w:tcW w:w="2268" w:type="dxa"/>
            <w:gridSpan w:val="11"/>
            <w:shd w:val="pct5" w:color="auto" w:fill="auto"/>
          </w:tcPr>
          <w:p w14:paraId="22260EA8" w14:textId="78F1A349" w:rsidR="00F37F99" w:rsidRPr="00FF1020" w:rsidRDefault="00F37F99"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3481" w:type="dxa"/>
            <w:gridSpan w:val="13"/>
          </w:tcPr>
          <w:p w14:paraId="290D0019" w14:textId="7579B186" w:rsidR="00F37F99" w:rsidRPr="00FF1020" w:rsidRDefault="00995931" w:rsidP="005F6E0B">
            <w:pPr>
              <w:tabs>
                <w:tab w:val="left" w:pos="1218"/>
              </w:tabs>
              <w:spacing w:before="20" w:after="20"/>
              <w:rPr>
                <w:rFonts w:ascii="Merriweather" w:hAnsi="Merriweather" w:cs="Times New Roman"/>
                <w:sz w:val="18"/>
              </w:rPr>
            </w:pPr>
            <w:r>
              <w:rPr>
                <w:rFonts w:ascii="Merriweather" w:hAnsi="Merriweather" w:cs="Times New Roman"/>
                <w:sz w:val="18"/>
              </w:rPr>
              <w:t>28. svibnja</w:t>
            </w:r>
            <w:r w:rsidR="00F37F99">
              <w:rPr>
                <w:rFonts w:ascii="Merriweather" w:hAnsi="Merriweather" w:cs="Times New Roman"/>
                <w:sz w:val="18"/>
              </w:rPr>
              <w:t xml:space="preserve"> 202</w:t>
            </w:r>
            <w:r>
              <w:rPr>
                <w:rFonts w:ascii="Merriweather" w:hAnsi="Merriweather" w:cs="Times New Roman"/>
                <w:sz w:val="18"/>
              </w:rPr>
              <w:t>5</w:t>
            </w:r>
            <w:r w:rsidR="00F37F99">
              <w:rPr>
                <w:rFonts w:ascii="Merriweather" w:hAnsi="Merriweather" w:cs="Times New Roman"/>
                <w:sz w:val="18"/>
              </w:rPr>
              <w:t>.</w:t>
            </w:r>
          </w:p>
        </w:tc>
      </w:tr>
      <w:tr w:rsidR="00453362" w:rsidRPr="00FF1020" w14:paraId="6CC66BEE" w14:textId="77777777" w:rsidTr="00407DFD">
        <w:tc>
          <w:tcPr>
            <w:tcW w:w="1801" w:type="dxa"/>
            <w:shd w:val="clear" w:color="auto" w:fill="F2F2F2" w:themeFill="background1" w:themeFillShade="F2"/>
          </w:tcPr>
          <w:p w14:paraId="3B3304F3"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7" w:type="dxa"/>
            <w:gridSpan w:val="34"/>
            <w:vAlign w:val="center"/>
          </w:tcPr>
          <w:p w14:paraId="1384518E" w14:textId="77777777" w:rsidR="00B327D5" w:rsidRPr="00025356" w:rsidRDefault="00B327D5" w:rsidP="00B327D5">
            <w:pPr>
              <w:tabs>
                <w:tab w:val="left" w:pos="1218"/>
              </w:tabs>
              <w:spacing w:before="20" w:after="20"/>
              <w:rPr>
                <w:rFonts w:ascii="Merriweather" w:hAnsi="Merriweather" w:cs="Times New Roman"/>
                <w:sz w:val="17"/>
                <w:szCs w:val="17"/>
              </w:rPr>
            </w:pPr>
            <w:r w:rsidRPr="00025356">
              <w:rPr>
                <w:rFonts w:ascii="Merriweather" w:hAnsi="Merriweather" w:cs="Times New Roman"/>
                <w:sz w:val="17"/>
                <w:szCs w:val="17"/>
              </w:rPr>
              <w:t xml:space="preserve">Upisan 2. semestar diplomskog studija anglistike, smjer znanstveni, modul književno prevođenje – za studente kojima je ovo obvezan kolegij; </w:t>
            </w:r>
          </w:p>
          <w:p w14:paraId="2F51B62B" w14:textId="56395E52" w:rsidR="00453362" w:rsidRPr="00FF1020" w:rsidRDefault="00B327D5" w:rsidP="00B327D5">
            <w:pPr>
              <w:tabs>
                <w:tab w:val="left" w:pos="1218"/>
              </w:tabs>
              <w:spacing w:before="20" w:after="20"/>
              <w:rPr>
                <w:rFonts w:ascii="Merriweather" w:hAnsi="Merriweather" w:cs="Times New Roman"/>
                <w:sz w:val="18"/>
              </w:rPr>
            </w:pPr>
            <w:r w:rsidRPr="00025356">
              <w:rPr>
                <w:rFonts w:ascii="Merriweather" w:hAnsi="Merriweather" w:cs="Times New Roman"/>
                <w:sz w:val="17"/>
                <w:szCs w:val="17"/>
              </w:rPr>
              <w:t>Upisan 2. semestar diplomskog studija anglistike, smjer znanstveni ili nastavnički – za sve ostale studente anglistike kojima je ovo izborni kolegij</w:t>
            </w:r>
          </w:p>
        </w:tc>
      </w:tr>
      <w:tr w:rsidR="00453362" w:rsidRPr="00FF1020" w14:paraId="6D971EFD" w14:textId="77777777" w:rsidTr="002E1CE6">
        <w:tc>
          <w:tcPr>
            <w:tcW w:w="9288" w:type="dxa"/>
            <w:gridSpan w:val="35"/>
            <w:shd w:val="clear" w:color="auto" w:fill="D9D9D9" w:themeFill="background1" w:themeFillShade="D9"/>
          </w:tcPr>
          <w:p w14:paraId="13278146"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4332EF1B" w14:textId="77777777" w:rsidTr="00407DFD">
        <w:tc>
          <w:tcPr>
            <w:tcW w:w="1801" w:type="dxa"/>
            <w:shd w:val="clear" w:color="auto" w:fill="F2F2F2" w:themeFill="background1" w:themeFillShade="F2"/>
          </w:tcPr>
          <w:p w14:paraId="598CB17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7" w:type="dxa"/>
            <w:gridSpan w:val="34"/>
            <w:vAlign w:val="center"/>
          </w:tcPr>
          <w:p w14:paraId="05810F41" w14:textId="0D2A4DAB" w:rsidR="00453362" w:rsidRPr="00FF1020" w:rsidRDefault="000C57C8" w:rsidP="00FF1020">
            <w:pPr>
              <w:tabs>
                <w:tab w:val="left" w:pos="1218"/>
              </w:tabs>
              <w:spacing w:before="20" w:after="20"/>
              <w:rPr>
                <w:rFonts w:ascii="Merriweather" w:hAnsi="Merriweather" w:cs="Times New Roman"/>
                <w:sz w:val="18"/>
              </w:rPr>
            </w:pPr>
            <w:r>
              <w:rPr>
                <w:rFonts w:ascii="Merriweather" w:hAnsi="Merriweather" w:cs="Times New Roman"/>
                <w:sz w:val="18"/>
              </w:rPr>
              <w:t xml:space="preserve">izv. prof. </w:t>
            </w:r>
            <w:r w:rsidR="00995931">
              <w:rPr>
                <w:rFonts w:ascii="Merriweather" w:hAnsi="Merriweather" w:cs="Times New Roman"/>
                <w:sz w:val="18"/>
              </w:rPr>
              <w:t xml:space="preserve">art. </w:t>
            </w:r>
            <w:r>
              <w:rPr>
                <w:rFonts w:ascii="Merriweather" w:hAnsi="Merriweather" w:cs="Times New Roman"/>
                <w:sz w:val="18"/>
              </w:rPr>
              <w:t>Tomislav Kuzmanović, MFA</w:t>
            </w:r>
          </w:p>
        </w:tc>
      </w:tr>
      <w:tr w:rsidR="00453362" w:rsidRPr="00FF1020" w14:paraId="64546D8B" w14:textId="77777777" w:rsidTr="00407DFD">
        <w:tc>
          <w:tcPr>
            <w:tcW w:w="1801" w:type="dxa"/>
            <w:shd w:val="clear" w:color="auto" w:fill="F2F2F2" w:themeFill="background1" w:themeFillShade="F2"/>
          </w:tcPr>
          <w:p w14:paraId="140BA505"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9"/>
            <w:vAlign w:val="center"/>
          </w:tcPr>
          <w:p w14:paraId="1DC66BDD" w14:textId="2F0BC6B6" w:rsidR="00453362" w:rsidRPr="00FF1020" w:rsidRDefault="000C57C8" w:rsidP="00FF1020">
            <w:pPr>
              <w:tabs>
                <w:tab w:val="left" w:pos="1218"/>
              </w:tabs>
              <w:spacing w:before="20" w:after="20"/>
              <w:rPr>
                <w:rFonts w:ascii="Merriweather" w:hAnsi="Merriweather" w:cs="Times New Roman"/>
                <w:sz w:val="18"/>
              </w:rPr>
            </w:pPr>
            <w:hyperlink r:id="rId8" w:history="1">
              <w:r w:rsidRPr="001236F6">
                <w:rPr>
                  <w:rStyle w:val="Hyperlink"/>
                  <w:rFonts w:ascii="Merriweather" w:hAnsi="Merriweather" w:cs="Times New Roman"/>
                  <w:sz w:val="18"/>
                </w:rPr>
                <w:t>tkuzmano@unizd.hr</w:t>
              </w:r>
            </w:hyperlink>
            <w:r>
              <w:rPr>
                <w:rFonts w:ascii="Merriweather" w:hAnsi="Merriweather" w:cs="Times New Roman"/>
                <w:sz w:val="18"/>
              </w:rPr>
              <w:t xml:space="preserve"> </w:t>
            </w:r>
          </w:p>
        </w:tc>
        <w:tc>
          <w:tcPr>
            <w:tcW w:w="1503" w:type="dxa"/>
            <w:gridSpan w:val="6"/>
            <w:shd w:val="clear" w:color="auto" w:fill="F2F2F2" w:themeFill="background1" w:themeFillShade="F2"/>
          </w:tcPr>
          <w:p w14:paraId="6024B5DB"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1" w:type="dxa"/>
            <w:gridSpan w:val="9"/>
            <w:vAlign w:val="center"/>
          </w:tcPr>
          <w:p w14:paraId="7B6171B7" w14:textId="45D68411" w:rsidR="00453362" w:rsidRPr="00FF1020" w:rsidRDefault="000C57C8" w:rsidP="00FF1020">
            <w:pPr>
              <w:tabs>
                <w:tab w:val="left" w:pos="1218"/>
              </w:tabs>
              <w:spacing w:before="20" w:after="20"/>
              <w:rPr>
                <w:rFonts w:ascii="Merriweather" w:hAnsi="Merriweather" w:cs="Times New Roman"/>
                <w:sz w:val="18"/>
              </w:rPr>
            </w:pPr>
            <w:r w:rsidRPr="00F37F99">
              <w:rPr>
                <w:rFonts w:ascii="Merriweather" w:hAnsi="Merriweather" w:cs="Times New Roman"/>
                <w:sz w:val="16"/>
                <w:szCs w:val="21"/>
              </w:rPr>
              <w:t>srijedom 11:00 – 12:00 ili po dogovoru</w:t>
            </w:r>
          </w:p>
        </w:tc>
      </w:tr>
      <w:tr w:rsidR="00453362" w:rsidRPr="00FF1020" w14:paraId="37D402B7" w14:textId="77777777" w:rsidTr="00407DFD">
        <w:tc>
          <w:tcPr>
            <w:tcW w:w="1801" w:type="dxa"/>
            <w:shd w:val="clear" w:color="auto" w:fill="F2F2F2" w:themeFill="background1" w:themeFillShade="F2"/>
          </w:tcPr>
          <w:p w14:paraId="2FA827E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7" w:type="dxa"/>
            <w:gridSpan w:val="34"/>
            <w:vAlign w:val="center"/>
          </w:tcPr>
          <w:p w14:paraId="610FD7BB" w14:textId="4C1C51D6"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BB03A64" w14:textId="77777777" w:rsidTr="00407DFD">
        <w:tc>
          <w:tcPr>
            <w:tcW w:w="1801" w:type="dxa"/>
            <w:shd w:val="clear" w:color="auto" w:fill="F2F2F2" w:themeFill="background1" w:themeFillShade="F2"/>
          </w:tcPr>
          <w:p w14:paraId="5B7901E4"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9"/>
            <w:vAlign w:val="center"/>
          </w:tcPr>
          <w:p w14:paraId="4C4A78BF" w14:textId="757C6A69"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600706F5"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1" w:type="dxa"/>
            <w:gridSpan w:val="9"/>
            <w:vAlign w:val="center"/>
          </w:tcPr>
          <w:p w14:paraId="08A2E177" w14:textId="65F1D326" w:rsidR="00453362" w:rsidRPr="00FF1020" w:rsidRDefault="00615836" w:rsidP="00FF1020">
            <w:pPr>
              <w:tabs>
                <w:tab w:val="left" w:pos="1218"/>
              </w:tabs>
              <w:spacing w:before="20" w:after="20"/>
              <w:rPr>
                <w:rFonts w:ascii="Merriweather" w:hAnsi="Merriweather" w:cs="Times New Roman"/>
                <w:sz w:val="18"/>
              </w:rPr>
            </w:pPr>
            <w:r w:rsidRPr="00F37F99">
              <w:rPr>
                <w:rFonts w:ascii="Merriweather" w:hAnsi="Merriweather" w:cs="Times New Roman"/>
                <w:sz w:val="16"/>
                <w:szCs w:val="21"/>
              </w:rPr>
              <w:t>utorkom 10:00 – 11:00 ili po dogovoru</w:t>
            </w:r>
          </w:p>
        </w:tc>
      </w:tr>
      <w:tr w:rsidR="00453362" w:rsidRPr="00FF1020" w14:paraId="19A8F6D2" w14:textId="77777777" w:rsidTr="002E1CE6">
        <w:tc>
          <w:tcPr>
            <w:tcW w:w="9288" w:type="dxa"/>
            <w:gridSpan w:val="35"/>
            <w:shd w:val="clear" w:color="auto" w:fill="D9D9D9" w:themeFill="background1" w:themeFillShade="D9"/>
          </w:tcPr>
          <w:p w14:paraId="2484E745"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7FEA2A82" w14:textId="77777777" w:rsidTr="00407DFD">
        <w:tc>
          <w:tcPr>
            <w:tcW w:w="1801" w:type="dxa"/>
            <w:vMerge w:val="restart"/>
            <w:shd w:val="clear" w:color="auto" w:fill="F2F2F2" w:themeFill="background1" w:themeFillShade="F2"/>
            <w:vAlign w:val="center"/>
          </w:tcPr>
          <w:p w14:paraId="021184F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8"/>
            <w:vAlign w:val="center"/>
          </w:tcPr>
          <w:p w14:paraId="7526FE26" w14:textId="36CCE034"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615836">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73F0F2C3" w14:textId="68118490"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Content>
                <w:r w:rsidR="00615836">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7D9E1673" w14:textId="0F0DEDEF"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Content>
                <w:r w:rsidR="00B327D5">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vježbe</w:t>
            </w:r>
          </w:p>
        </w:tc>
        <w:tc>
          <w:tcPr>
            <w:tcW w:w="1497" w:type="dxa"/>
            <w:gridSpan w:val="8"/>
            <w:vAlign w:val="center"/>
          </w:tcPr>
          <w:p w14:paraId="34D04478"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500" w:type="dxa"/>
            <w:gridSpan w:val="4"/>
            <w:vAlign w:val="center"/>
          </w:tcPr>
          <w:p w14:paraId="34DF91D3"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14:paraId="627E1163" w14:textId="77777777" w:rsidTr="00407DFD">
        <w:tc>
          <w:tcPr>
            <w:tcW w:w="1801" w:type="dxa"/>
            <w:vMerge/>
            <w:shd w:val="clear" w:color="auto" w:fill="F2F2F2" w:themeFill="background1" w:themeFillShade="F2"/>
          </w:tcPr>
          <w:p w14:paraId="556DBBC8" w14:textId="77777777" w:rsidR="00453362" w:rsidRPr="00FF1020" w:rsidRDefault="00453362" w:rsidP="0079745E">
            <w:pPr>
              <w:spacing w:before="20" w:after="20"/>
              <w:rPr>
                <w:rFonts w:ascii="Merriweather" w:hAnsi="Merriweather" w:cs="Times New Roman"/>
                <w:b/>
                <w:sz w:val="18"/>
              </w:rPr>
            </w:pPr>
          </w:p>
        </w:tc>
        <w:tc>
          <w:tcPr>
            <w:tcW w:w="1495" w:type="dxa"/>
            <w:gridSpan w:val="8"/>
            <w:vAlign w:val="center"/>
          </w:tcPr>
          <w:p w14:paraId="6DC9B98D" w14:textId="28C1A064"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Content>
                <w:r w:rsidR="00615836">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6EE04484"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2CB1642E"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8"/>
            <w:vAlign w:val="center"/>
          </w:tcPr>
          <w:p w14:paraId="2C5D05AA"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500" w:type="dxa"/>
            <w:gridSpan w:val="4"/>
            <w:vAlign w:val="center"/>
          </w:tcPr>
          <w:p w14:paraId="07AF1324"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14:paraId="0D46B9A3" w14:textId="77777777" w:rsidTr="00407DFD">
        <w:tc>
          <w:tcPr>
            <w:tcW w:w="3296" w:type="dxa"/>
            <w:gridSpan w:val="9"/>
            <w:shd w:val="clear" w:color="auto" w:fill="F2F2F2" w:themeFill="background1" w:themeFillShade="F2"/>
          </w:tcPr>
          <w:p w14:paraId="196DDD7B"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2" w:type="dxa"/>
            <w:gridSpan w:val="26"/>
            <w:vAlign w:val="center"/>
          </w:tcPr>
          <w:p w14:paraId="27C1BC91" w14:textId="77777777" w:rsidR="00B327D5" w:rsidRPr="00F37F99" w:rsidRDefault="00B327D5" w:rsidP="00B327D5">
            <w:pPr>
              <w:spacing w:before="40" w:after="40"/>
              <w:rPr>
                <w:rFonts w:ascii="Merriweather" w:hAnsi="Merriweather" w:cs="Times New Roman"/>
                <w:b/>
                <w:bCs/>
                <w:sz w:val="17"/>
                <w:szCs w:val="17"/>
              </w:rPr>
            </w:pPr>
            <w:r w:rsidRPr="00F37F99">
              <w:rPr>
                <w:rFonts w:ascii="Merriweather" w:hAnsi="Merriweather" w:cs="Times New Roman"/>
                <w:sz w:val="17"/>
                <w:szCs w:val="17"/>
              </w:rPr>
              <w:t>Po završetku kolegija studenti/</w:t>
            </w:r>
            <w:proofErr w:type="spellStart"/>
            <w:r w:rsidRPr="00F37F99">
              <w:rPr>
                <w:rFonts w:ascii="Merriweather" w:hAnsi="Merriweather" w:cs="Times New Roman"/>
                <w:sz w:val="17"/>
                <w:szCs w:val="17"/>
              </w:rPr>
              <w:t>ce</w:t>
            </w:r>
            <w:proofErr w:type="spellEnd"/>
            <w:r w:rsidRPr="00F37F99">
              <w:rPr>
                <w:rFonts w:ascii="Merriweather" w:hAnsi="Merriweather" w:cs="Times New Roman"/>
                <w:sz w:val="17"/>
                <w:szCs w:val="17"/>
              </w:rPr>
              <w:t xml:space="preserve"> će steći temeljna znanja iz područja književnog prevođenja, teorije i povijesti književnosti kao što su:</w:t>
            </w:r>
          </w:p>
          <w:p w14:paraId="4E6BC5C4" w14:textId="77777777" w:rsidR="00B327D5" w:rsidRPr="00F37F99" w:rsidRDefault="00B327D5" w:rsidP="00B327D5">
            <w:pPr>
              <w:numPr>
                <w:ilvl w:val="0"/>
                <w:numId w:val="8"/>
              </w:numPr>
              <w:spacing w:before="40" w:after="40"/>
              <w:ind w:left="720"/>
              <w:rPr>
                <w:rFonts w:ascii="Merriweather" w:hAnsi="Merriweather" w:cs="Times New Roman"/>
                <w:sz w:val="17"/>
                <w:szCs w:val="17"/>
              </w:rPr>
            </w:pPr>
            <w:r w:rsidRPr="00F37F99">
              <w:rPr>
                <w:rFonts w:ascii="Merriweather" w:hAnsi="Merriweather" w:cs="Times New Roman"/>
                <w:sz w:val="17"/>
                <w:szCs w:val="17"/>
              </w:rPr>
              <w:t>poznavanje problematike prevodilačke i književne produkcije, književnosti u prijevodu, odnosno svjetske književnosti;</w:t>
            </w:r>
          </w:p>
          <w:p w14:paraId="178EC7CC" w14:textId="77777777" w:rsidR="00B327D5" w:rsidRPr="00F37F99" w:rsidRDefault="00B327D5" w:rsidP="00B327D5">
            <w:pPr>
              <w:numPr>
                <w:ilvl w:val="0"/>
                <w:numId w:val="8"/>
              </w:numPr>
              <w:spacing w:before="40" w:after="40"/>
              <w:ind w:left="720"/>
              <w:rPr>
                <w:rFonts w:ascii="Merriweather" w:hAnsi="Merriweather" w:cs="Times New Roman"/>
                <w:sz w:val="17"/>
                <w:szCs w:val="17"/>
              </w:rPr>
            </w:pPr>
            <w:r w:rsidRPr="00F37F99">
              <w:rPr>
                <w:rFonts w:ascii="Merriweather" w:hAnsi="Merriweather" w:cs="Times New Roman"/>
                <w:sz w:val="17"/>
                <w:szCs w:val="17"/>
              </w:rPr>
              <w:t>poznavanje različitih procesa, mehanizama, čimbenika i sudionika u procesu prevođenja, odnosno u procesu izlaska djela iz okvira nacionalne književnosti u prostor svjetske književnosti;</w:t>
            </w:r>
          </w:p>
          <w:p w14:paraId="5B939D8C" w14:textId="77777777" w:rsidR="00B327D5" w:rsidRPr="00F37F99" w:rsidRDefault="00B327D5" w:rsidP="00B327D5">
            <w:pPr>
              <w:numPr>
                <w:ilvl w:val="0"/>
                <w:numId w:val="8"/>
              </w:numPr>
              <w:spacing w:before="40" w:after="40"/>
              <w:ind w:left="720"/>
              <w:rPr>
                <w:rFonts w:ascii="Merriweather" w:hAnsi="Merriweather" w:cs="Times New Roman"/>
                <w:sz w:val="17"/>
                <w:szCs w:val="17"/>
                <w:u w:val="single"/>
              </w:rPr>
            </w:pPr>
            <w:r w:rsidRPr="00F37F99">
              <w:rPr>
                <w:rFonts w:ascii="Merriweather" w:hAnsi="Merriweather" w:cs="Times New Roman"/>
                <w:sz w:val="17"/>
                <w:szCs w:val="17"/>
              </w:rPr>
              <w:t xml:space="preserve">usvajanje i primjena temeljnih pojmova, pristupa i koncepata te kritičko pristupanje problematici književnosti u prijevodu, odnosno svjetske književnosti u širem kontekstu; </w:t>
            </w:r>
          </w:p>
          <w:p w14:paraId="490FE5CA" w14:textId="77777777" w:rsidR="00B327D5" w:rsidRPr="00F37F99" w:rsidRDefault="00B327D5" w:rsidP="00B327D5">
            <w:pPr>
              <w:numPr>
                <w:ilvl w:val="0"/>
                <w:numId w:val="7"/>
              </w:numPr>
              <w:spacing w:before="40" w:after="40"/>
              <w:ind w:left="720"/>
              <w:rPr>
                <w:rFonts w:ascii="Merriweather" w:hAnsi="Merriweather" w:cs="Times New Roman"/>
                <w:bCs/>
                <w:sz w:val="17"/>
                <w:szCs w:val="17"/>
              </w:rPr>
            </w:pPr>
            <w:r w:rsidRPr="00F37F99">
              <w:rPr>
                <w:rFonts w:ascii="Merriweather" w:hAnsi="Merriweather" w:cs="Times New Roman"/>
                <w:bCs/>
                <w:sz w:val="17"/>
                <w:szCs w:val="17"/>
              </w:rPr>
              <w:t xml:space="preserve">poznavanje načina funkcioniranja i utjecaja različitih čimbenika kao što su književni časopisi, izdavačke kuće, </w:t>
            </w:r>
            <w:r w:rsidRPr="00F37F99">
              <w:rPr>
                <w:rFonts w:ascii="Merriweather" w:hAnsi="Merriweather" w:cs="Times New Roman"/>
                <w:bCs/>
                <w:sz w:val="17"/>
                <w:szCs w:val="17"/>
              </w:rPr>
              <w:lastRenderedPageBreak/>
              <w:t>književne nagrade i priznanja, festivali književnosti, različiti oblici potpore književnom stvaralaštvu,</w:t>
            </w:r>
          </w:p>
          <w:p w14:paraId="26D67B59" w14:textId="01EF5FBC" w:rsidR="00310F9A" w:rsidRPr="00F37F99" w:rsidRDefault="00B327D5" w:rsidP="00B327D5">
            <w:pPr>
              <w:numPr>
                <w:ilvl w:val="0"/>
                <w:numId w:val="1"/>
              </w:numPr>
              <w:jc w:val="both"/>
              <w:rPr>
                <w:rFonts w:ascii="Merriweather" w:hAnsi="Merriweather" w:cs="Times New Roman"/>
                <w:bCs/>
                <w:sz w:val="17"/>
                <w:szCs w:val="17"/>
              </w:rPr>
            </w:pPr>
            <w:r w:rsidRPr="00F37F99">
              <w:rPr>
                <w:rFonts w:ascii="Merriweather" w:hAnsi="Merriweather" w:cs="Times New Roman"/>
                <w:bCs/>
                <w:sz w:val="17"/>
                <w:szCs w:val="17"/>
              </w:rPr>
              <w:t>kritički pristup korpusima i kanonima književnih djela.</w:t>
            </w:r>
          </w:p>
        </w:tc>
      </w:tr>
      <w:tr w:rsidR="00310F9A" w:rsidRPr="00FF1020" w14:paraId="03D501E1" w14:textId="77777777" w:rsidTr="00407DFD">
        <w:tc>
          <w:tcPr>
            <w:tcW w:w="3296" w:type="dxa"/>
            <w:gridSpan w:val="9"/>
            <w:shd w:val="clear" w:color="auto" w:fill="F2F2F2" w:themeFill="background1" w:themeFillShade="F2"/>
          </w:tcPr>
          <w:p w14:paraId="6D4C4D72"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2" w:type="dxa"/>
            <w:gridSpan w:val="26"/>
            <w:vAlign w:val="center"/>
          </w:tcPr>
          <w:p w14:paraId="681AA4E1" w14:textId="77777777" w:rsidR="00B327D5" w:rsidRPr="00F37F99" w:rsidRDefault="00B327D5" w:rsidP="00B327D5">
            <w:pPr>
              <w:jc w:val="both"/>
              <w:rPr>
                <w:rFonts w:ascii="Merriweather" w:hAnsi="Merriweather" w:cs="Times New Roman"/>
                <w:sz w:val="17"/>
                <w:szCs w:val="17"/>
                <w:lang w:eastAsia="hr-HR"/>
              </w:rPr>
            </w:pPr>
            <w:r w:rsidRPr="00F37F99">
              <w:rPr>
                <w:rFonts w:ascii="Merriweather" w:hAnsi="Merriweather" w:cs="Times New Roman"/>
                <w:sz w:val="17"/>
                <w:szCs w:val="17"/>
                <w:lang w:eastAsia="hr-HR"/>
              </w:rPr>
              <w:t xml:space="preserve">Kolegij doprinosi sljedećim ishodima učenja na razini studijskog programa: </w:t>
            </w:r>
          </w:p>
          <w:p w14:paraId="61342B32" w14:textId="77777777" w:rsidR="00B327D5" w:rsidRPr="00F37F99" w:rsidRDefault="00B327D5" w:rsidP="00B327D5">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prepoznati i opisati relevantne ideje i koncepte,</w:t>
            </w:r>
          </w:p>
          <w:p w14:paraId="296A06BD" w14:textId="77777777" w:rsidR="00B327D5" w:rsidRPr="00F37F99" w:rsidRDefault="00B327D5" w:rsidP="00B327D5">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povezati različite pristupe, izvore spoznaje i znanja kroz interdisciplinarni pristup,</w:t>
            </w:r>
          </w:p>
          <w:p w14:paraId="639157E0" w14:textId="77777777" w:rsidR="00B327D5" w:rsidRPr="00F37F99" w:rsidRDefault="00B327D5" w:rsidP="00B327D5">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primijeniti kritičan i samokritičan pristup u argumentaciji,</w:t>
            </w:r>
          </w:p>
          <w:p w14:paraId="23440733" w14:textId="59E516B2" w:rsidR="00310F9A" w:rsidRPr="00F37F99" w:rsidRDefault="00B327D5" w:rsidP="00B327D5">
            <w:pPr>
              <w:pStyle w:val="ListParagraph"/>
              <w:numPr>
                <w:ilvl w:val="0"/>
                <w:numId w:val="2"/>
              </w:numPr>
              <w:shd w:val="clear" w:color="auto" w:fill="FFFFFF"/>
              <w:textAlignment w:val="baseline"/>
              <w:rPr>
                <w:rFonts w:ascii="Merriweather" w:eastAsia="Times New Roman" w:hAnsi="Merriweather" w:cs="Times New Roman"/>
                <w:sz w:val="17"/>
                <w:szCs w:val="17"/>
                <w:bdr w:val="none" w:sz="0" w:space="0" w:color="auto" w:frame="1"/>
                <w:lang w:eastAsia="hr-HR"/>
              </w:rPr>
            </w:pPr>
            <w:r w:rsidRPr="00F37F99">
              <w:rPr>
                <w:rFonts w:ascii="Merriweather" w:eastAsia="Times New Roman" w:hAnsi="Merriweather" w:cs="Times New Roman"/>
                <w:sz w:val="17"/>
                <w:szCs w:val="17"/>
                <w:bdr w:val="none" w:sz="0" w:space="0" w:color="auto" w:frame="1"/>
                <w:lang w:eastAsia="hr-HR"/>
              </w:rPr>
              <w:t>primijeniti tehnike stvaranja književnoga prijevoda, te prosuditi ulogu sudionika u nastanku književnosti u prijevodu.</w:t>
            </w:r>
          </w:p>
        </w:tc>
      </w:tr>
      <w:tr w:rsidR="00FC2198" w:rsidRPr="00FF1020" w14:paraId="5FA3F09C" w14:textId="77777777" w:rsidTr="002E1CE6">
        <w:tc>
          <w:tcPr>
            <w:tcW w:w="9288" w:type="dxa"/>
            <w:gridSpan w:val="35"/>
            <w:shd w:val="clear" w:color="auto" w:fill="D9D9D9" w:themeFill="background1" w:themeFillShade="D9"/>
          </w:tcPr>
          <w:p w14:paraId="1DB5B9C1" w14:textId="77777777" w:rsidR="00FC2198" w:rsidRPr="00FF1020" w:rsidRDefault="00FC2198" w:rsidP="0079745E">
            <w:pPr>
              <w:spacing w:before="20" w:after="20"/>
              <w:rPr>
                <w:rFonts w:ascii="Merriweather" w:hAnsi="Merriweather" w:cs="Times New Roman"/>
                <w:sz w:val="18"/>
                <w:szCs w:val="20"/>
              </w:rPr>
            </w:pPr>
          </w:p>
        </w:tc>
      </w:tr>
      <w:tr w:rsidR="00FC2198" w:rsidRPr="00FF1020" w14:paraId="6461D808" w14:textId="77777777" w:rsidTr="00407DFD">
        <w:trPr>
          <w:trHeight w:val="190"/>
        </w:trPr>
        <w:tc>
          <w:tcPr>
            <w:tcW w:w="1801" w:type="dxa"/>
            <w:vMerge w:val="restart"/>
            <w:shd w:val="clear" w:color="auto" w:fill="F2F2F2" w:themeFill="background1" w:themeFillShade="F2"/>
            <w:vAlign w:val="center"/>
          </w:tcPr>
          <w:p w14:paraId="2F528629" w14:textId="77777777"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8"/>
            <w:vAlign w:val="center"/>
          </w:tcPr>
          <w:p w14:paraId="0BF1A58B" w14:textId="73CFA26B"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615836">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14:paraId="5068866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14:paraId="54F842FB" w14:textId="6CD5468A"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B327D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8"/>
            <w:vAlign w:val="center"/>
          </w:tcPr>
          <w:p w14:paraId="532E67CE"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500" w:type="dxa"/>
            <w:gridSpan w:val="4"/>
            <w:vAlign w:val="center"/>
          </w:tcPr>
          <w:p w14:paraId="365134C2" w14:textId="025C51B4"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1"/>
                  <w14:checkedState w14:val="2612" w14:font="MS Gothic"/>
                  <w14:uncheckedState w14:val="2610" w14:font="MS Gothic"/>
                </w14:checkbox>
              </w:sdtPr>
              <w:sdtContent>
                <w:r w:rsidR="00B327D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14:paraId="1A0DD622" w14:textId="77777777" w:rsidTr="00407DFD">
        <w:trPr>
          <w:trHeight w:val="190"/>
        </w:trPr>
        <w:tc>
          <w:tcPr>
            <w:tcW w:w="1801" w:type="dxa"/>
            <w:vMerge/>
            <w:shd w:val="clear" w:color="auto" w:fill="F2F2F2" w:themeFill="background1" w:themeFillShade="F2"/>
          </w:tcPr>
          <w:p w14:paraId="18A997C8" w14:textId="77777777" w:rsidR="00FC2198" w:rsidRPr="00FF1020" w:rsidRDefault="00FC2198" w:rsidP="0079745E">
            <w:pPr>
              <w:spacing w:before="20" w:after="20"/>
              <w:rPr>
                <w:rFonts w:ascii="Merriweather" w:hAnsi="Merriweather" w:cs="Times New Roman"/>
                <w:b/>
                <w:sz w:val="18"/>
              </w:rPr>
            </w:pPr>
          </w:p>
        </w:tc>
        <w:tc>
          <w:tcPr>
            <w:tcW w:w="1495" w:type="dxa"/>
            <w:gridSpan w:val="8"/>
            <w:vAlign w:val="center"/>
          </w:tcPr>
          <w:p w14:paraId="3D308436" w14:textId="5CA57599"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B327D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14:paraId="094CDA1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14:paraId="64569ED5" w14:textId="6B736403"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615836">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8"/>
            <w:vAlign w:val="center"/>
          </w:tcPr>
          <w:p w14:paraId="6A18375B"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500" w:type="dxa"/>
            <w:gridSpan w:val="4"/>
            <w:vAlign w:val="center"/>
          </w:tcPr>
          <w:p w14:paraId="3E108011" w14:textId="5AF7AB33"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Content>
                <w:r w:rsidR="004A16F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14:paraId="44F69DE4" w14:textId="77777777" w:rsidTr="00407DFD">
        <w:trPr>
          <w:trHeight w:val="190"/>
        </w:trPr>
        <w:tc>
          <w:tcPr>
            <w:tcW w:w="1801" w:type="dxa"/>
            <w:vMerge/>
            <w:shd w:val="clear" w:color="auto" w:fill="F2F2F2" w:themeFill="background1" w:themeFillShade="F2"/>
          </w:tcPr>
          <w:p w14:paraId="1FDC948B" w14:textId="77777777" w:rsidR="00FC2198" w:rsidRPr="00FF1020" w:rsidRDefault="00FC2198" w:rsidP="0079745E">
            <w:pPr>
              <w:spacing w:before="20" w:after="20"/>
              <w:rPr>
                <w:rFonts w:ascii="Merriweather" w:hAnsi="Merriweather" w:cs="Times New Roman"/>
                <w:b/>
                <w:sz w:val="18"/>
              </w:rPr>
            </w:pPr>
          </w:p>
        </w:tc>
        <w:tc>
          <w:tcPr>
            <w:tcW w:w="1495" w:type="dxa"/>
            <w:gridSpan w:val="8"/>
            <w:vAlign w:val="center"/>
          </w:tcPr>
          <w:p w14:paraId="6C3B6931" w14:textId="524189E5"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Content>
                <w:r w:rsidR="00B327D5">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14:paraId="3E3F6EB1"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14:paraId="228659BD"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usmeni ispit</w:t>
            </w:r>
          </w:p>
        </w:tc>
        <w:tc>
          <w:tcPr>
            <w:tcW w:w="2997" w:type="dxa"/>
            <w:gridSpan w:val="12"/>
            <w:vAlign w:val="center"/>
          </w:tcPr>
          <w:p w14:paraId="172D6E8C" w14:textId="2E158B35"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1"/>
                  <w14:checkedState w14:val="2612" w14:font="MS Gothic"/>
                  <w14:uncheckedState w14:val="2610" w14:font="MS Gothic"/>
                </w14:checkbox>
              </w:sdtPr>
              <w:sdtContent>
                <w:r w:rsidR="00615836">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ostalo:</w:t>
            </w:r>
            <w:r w:rsidR="00615836">
              <w:rPr>
                <w:rFonts w:ascii="Merriweather" w:hAnsi="Merriweather" w:cs="Times New Roman"/>
                <w:sz w:val="16"/>
                <w:szCs w:val="16"/>
              </w:rPr>
              <w:t xml:space="preserve"> </w:t>
            </w:r>
            <w:r w:rsidR="00B327D5">
              <w:rPr>
                <w:rFonts w:ascii="Merriweather" w:hAnsi="Merriweather" w:cs="Times New Roman"/>
                <w:sz w:val="16"/>
                <w:szCs w:val="16"/>
              </w:rPr>
              <w:t>završni seminarski rad</w:t>
            </w:r>
          </w:p>
        </w:tc>
      </w:tr>
      <w:tr w:rsidR="00FC2198" w:rsidRPr="00FF1020" w14:paraId="3586B92D" w14:textId="77777777" w:rsidTr="00407DFD">
        <w:tc>
          <w:tcPr>
            <w:tcW w:w="1801" w:type="dxa"/>
            <w:shd w:val="clear" w:color="auto" w:fill="F2F2F2" w:themeFill="background1" w:themeFillShade="F2"/>
          </w:tcPr>
          <w:p w14:paraId="44141409"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7" w:type="dxa"/>
            <w:gridSpan w:val="34"/>
            <w:vAlign w:val="center"/>
          </w:tcPr>
          <w:p w14:paraId="3EA0AFD8" w14:textId="73439D40" w:rsidR="00FC2198" w:rsidRPr="00FF1020" w:rsidRDefault="00615836" w:rsidP="0079745E">
            <w:pPr>
              <w:tabs>
                <w:tab w:val="left" w:pos="1218"/>
              </w:tabs>
              <w:spacing w:before="20" w:after="20"/>
              <w:rPr>
                <w:rFonts w:ascii="Merriweather" w:hAnsi="Merriweather" w:cs="Times New Roman"/>
                <w:i/>
                <w:sz w:val="18"/>
              </w:rPr>
            </w:pPr>
            <w:r>
              <w:rPr>
                <w:rFonts w:ascii="Merriweather" w:eastAsia="MS Gothic" w:hAnsi="Merriweather" w:cs="Times New Roman"/>
                <w:sz w:val="18"/>
              </w:rPr>
              <w:t xml:space="preserve">Pohađanje 70 % predavanja i </w:t>
            </w:r>
            <w:r w:rsidR="00B327D5">
              <w:rPr>
                <w:rFonts w:ascii="Merriweather" w:eastAsia="MS Gothic" w:hAnsi="Merriweather" w:cs="Times New Roman"/>
                <w:sz w:val="18"/>
              </w:rPr>
              <w:t>seminara</w:t>
            </w:r>
          </w:p>
        </w:tc>
      </w:tr>
      <w:tr w:rsidR="00FC2198" w:rsidRPr="00FF1020" w14:paraId="367AF1C9" w14:textId="77777777" w:rsidTr="00407DFD">
        <w:tc>
          <w:tcPr>
            <w:tcW w:w="1801" w:type="dxa"/>
            <w:shd w:val="clear" w:color="auto" w:fill="F2F2F2" w:themeFill="background1" w:themeFillShade="F2"/>
          </w:tcPr>
          <w:p w14:paraId="0C7AC6AC"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5"/>
          </w:tcPr>
          <w:p w14:paraId="5D24675C"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1"/>
          </w:tcPr>
          <w:p w14:paraId="589E1B13" w14:textId="1A1933B4"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Content>
                <w:r w:rsidR="00615836">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3" w:type="dxa"/>
            <w:gridSpan w:val="8"/>
          </w:tcPr>
          <w:p w14:paraId="44817BE6" w14:textId="09BE895C"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Content>
                <w:r w:rsidR="00D30600">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14:paraId="654687C0" w14:textId="77777777" w:rsidTr="00407DFD">
        <w:tc>
          <w:tcPr>
            <w:tcW w:w="1801" w:type="dxa"/>
            <w:shd w:val="clear" w:color="auto" w:fill="F2F2F2" w:themeFill="background1" w:themeFillShade="F2"/>
          </w:tcPr>
          <w:p w14:paraId="259A6D95"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5"/>
            <w:vAlign w:val="center"/>
          </w:tcPr>
          <w:p w14:paraId="306AC47F" w14:textId="77777777" w:rsidR="00FC2198" w:rsidRPr="00995931" w:rsidRDefault="00FC2198" w:rsidP="00246860">
            <w:pPr>
              <w:tabs>
                <w:tab w:val="left" w:pos="1218"/>
              </w:tabs>
              <w:spacing w:before="20" w:after="20"/>
              <w:jc w:val="center"/>
              <w:rPr>
                <w:rFonts w:ascii="Merriweather" w:hAnsi="Merriweather" w:cs="Times New Roman"/>
                <w:sz w:val="16"/>
                <w:szCs w:val="21"/>
              </w:rPr>
            </w:pPr>
          </w:p>
        </w:tc>
        <w:tc>
          <w:tcPr>
            <w:tcW w:w="2471" w:type="dxa"/>
            <w:gridSpan w:val="11"/>
            <w:vAlign w:val="center"/>
          </w:tcPr>
          <w:p w14:paraId="0B010E09" w14:textId="273F0D81" w:rsidR="00FC2198" w:rsidRPr="00995931" w:rsidRDefault="00995931" w:rsidP="00246860">
            <w:pPr>
              <w:tabs>
                <w:tab w:val="left" w:pos="1218"/>
              </w:tabs>
              <w:spacing w:before="20" w:after="20"/>
              <w:jc w:val="center"/>
              <w:rPr>
                <w:rFonts w:ascii="Merriweather" w:hAnsi="Merriweather" w:cs="Times New Roman"/>
                <w:sz w:val="16"/>
                <w:szCs w:val="21"/>
              </w:rPr>
            </w:pPr>
            <w:hyperlink r:id="rId9" w:history="1">
              <w:r w:rsidRPr="00995931">
                <w:rPr>
                  <w:rStyle w:val="Hyperlink"/>
                  <w:rFonts w:ascii="Merriweather" w:hAnsi="Merriweather" w:cs="Times New Roman"/>
                  <w:sz w:val="16"/>
                  <w:szCs w:val="21"/>
                </w:rPr>
                <w:t>https://anglistika.unizd.hr/ispitni-rokovi</w:t>
              </w:r>
            </w:hyperlink>
          </w:p>
        </w:tc>
        <w:tc>
          <w:tcPr>
            <w:tcW w:w="2113" w:type="dxa"/>
            <w:gridSpan w:val="8"/>
            <w:vAlign w:val="center"/>
          </w:tcPr>
          <w:p w14:paraId="42843733" w14:textId="38F5D605" w:rsidR="00FC2198" w:rsidRPr="00995931" w:rsidRDefault="00995931" w:rsidP="00246860">
            <w:pPr>
              <w:tabs>
                <w:tab w:val="left" w:pos="1218"/>
              </w:tabs>
              <w:spacing w:before="20" w:after="20"/>
              <w:jc w:val="center"/>
              <w:rPr>
                <w:rFonts w:ascii="Merriweather" w:hAnsi="Merriweather" w:cs="Times New Roman"/>
                <w:sz w:val="16"/>
                <w:szCs w:val="21"/>
              </w:rPr>
            </w:pPr>
            <w:hyperlink r:id="rId10" w:history="1">
              <w:r w:rsidRPr="00995931">
                <w:rPr>
                  <w:rStyle w:val="Hyperlink"/>
                  <w:rFonts w:ascii="Merriweather" w:hAnsi="Merriweather" w:cs="Times New Roman"/>
                  <w:sz w:val="16"/>
                  <w:szCs w:val="21"/>
                </w:rPr>
                <w:t>https://anglistika.unizd.hr/ispitni-rokovi</w:t>
              </w:r>
            </w:hyperlink>
          </w:p>
        </w:tc>
      </w:tr>
      <w:tr w:rsidR="00FC2198" w:rsidRPr="00F37F99" w14:paraId="4915315E" w14:textId="77777777" w:rsidTr="00407DFD">
        <w:tc>
          <w:tcPr>
            <w:tcW w:w="1801" w:type="dxa"/>
            <w:shd w:val="clear" w:color="auto" w:fill="F2F2F2" w:themeFill="background1" w:themeFillShade="F2"/>
          </w:tcPr>
          <w:p w14:paraId="5DD2C3FD"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7" w:type="dxa"/>
            <w:gridSpan w:val="34"/>
            <w:vAlign w:val="center"/>
          </w:tcPr>
          <w:p w14:paraId="79B5A8AF" w14:textId="493A86F3" w:rsidR="00FC2198" w:rsidRPr="00F37F99" w:rsidRDefault="00B327D5" w:rsidP="00615836">
            <w:pPr>
              <w:tabs>
                <w:tab w:val="left" w:pos="1218"/>
              </w:tabs>
              <w:spacing w:before="20" w:after="20"/>
              <w:rPr>
                <w:rFonts w:ascii="Merriweather" w:eastAsia="MS Gothic" w:hAnsi="Merriweather" w:cs="Times New Roman"/>
                <w:sz w:val="17"/>
                <w:szCs w:val="17"/>
              </w:rPr>
            </w:pPr>
            <w:r w:rsidRPr="00F37F99">
              <w:rPr>
                <w:rFonts w:ascii="Merriweather" w:hAnsi="Merriweather" w:cs="Times New Roman"/>
                <w:bCs/>
                <w:sz w:val="17"/>
                <w:szCs w:val="17"/>
              </w:rPr>
              <w:t>Cilj je kolegija istražiti koncept književnosti u prijevodu kao zasebnog književnog sustava, ulogu prevoditelja, izdavača, književnih urednika, agenata, kritičara, publike, autora i ostalih sudionika i čimbenika u procesu nastanka takve književnosti, odnosno u kontekstu prelaska pojedinih djela i njihovih autora, kroz prijevod, iz nacionalnih u nadnacionalne okvire, odnosno svjetsku književnost. Posebna će se pažnja pritom posvetiti pitanju definicije svjetske književnosti kao kanona koji okuplja najznačajnija književna djela svih kultura svijeta, korpusa koji okuplja djela prevedena na strane jezike među kojima engleski ima dominantnu ulogu ili nekog drukčije definiranog i od određenog autoriteta valoriziranog i kategoriziranog skupa književnih djela. Nadalje, kroz analizu odabrane literature, prijevoda književnih djela na hrvatski i engleski jezik, ali i na konkretnim primjerima iz područja izdavaštva, produkcije knjiga, književnih časopisa i antologija, festivala i sajmova književnosti i ostalih aktivnosti koje se neposredno tiču kako književne produkcije tako i prijevodne, istražit će se i proces uključivanja pojedinih djela u korpus ili kanon koji predstavlja svjetska književnosti. Na kraju, posebna će se pozornost posvetiti mehanizmima i kriterijima izbora i selekcije baš kao i ulozi prevoditelja kao jednog od najvažnijih aktera u procesu.</w:t>
            </w:r>
          </w:p>
        </w:tc>
      </w:tr>
      <w:tr w:rsidR="00407DFD" w:rsidRPr="00FF1020" w14:paraId="71FED8E1" w14:textId="77777777" w:rsidTr="00407DFD">
        <w:tc>
          <w:tcPr>
            <w:tcW w:w="1801" w:type="dxa"/>
            <w:vMerge w:val="restart"/>
            <w:shd w:val="clear" w:color="auto" w:fill="F2F2F2" w:themeFill="background1" w:themeFillShade="F2"/>
          </w:tcPr>
          <w:p w14:paraId="4D13BD49" w14:textId="77777777" w:rsidR="00407DFD" w:rsidRPr="00FF1020" w:rsidRDefault="00407DFD"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7" w:type="dxa"/>
            <w:gridSpan w:val="34"/>
          </w:tcPr>
          <w:p w14:paraId="63F33AD0" w14:textId="4CD9B5CE" w:rsidR="00407DFD" w:rsidRDefault="00407DFD" w:rsidP="0079745E">
            <w:pPr>
              <w:tabs>
                <w:tab w:val="left" w:pos="1218"/>
              </w:tabs>
              <w:spacing w:before="20" w:after="20"/>
              <w:rPr>
                <w:rFonts w:ascii="Merriweather" w:eastAsia="MS Gothic" w:hAnsi="Merriweather" w:cs="Times New Roman"/>
                <w:b/>
                <w:bCs/>
                <w:iCs/>
                <w:sz w:val="18"/>
              </w:rPr>
            </w:pPr>
            <w:r w:rsidRPr="0049587A">
              <w:rPr>
                <w:rFonts w:ascii="Merriweather" w:eastAsia="MS Gothic" w:hAnsi="Merriweather" w:cs="Times New Roman"/>
                <w:b/>
                <w:bCs/>
                <w:iCs/>
                <w:sz w:val="18"/>
              </w:rPr>
              <w:t>Predavanje</w:t>
            </w:r>
          </w:p>
          <w:p w14:paraId="0AE0ED5E" w14:textId="71D43880" w:rsidR="00D30600" w:rsidRPr="0049587A" w:rsidRDefault="00D30600" w:rsidP="0079745E">
            <w:pPr>
              <w:tabs>
                <w:tab w:val="left" w:pos="1218"/>
              </w:tabs>
              <w:spacing w:before="20" w:after="20"/>
              <w:rPr>
                <w:rFonts w:ascii="Merriweather" w:eastAsia="MS Gothic" w:hAnsi="Merriweather" w:cs="Times New Roman"/>
                <w:b/>
                <w:bCs/>
                <w:iCs/>
                <w:sz w:val="18"/>
              </w:rPr>
            </w:pPr>
            <w:r>
              <w:rPr>
                <w:rFonts w:ascii="Merriweather" w:eastAsia="MS Gothic" w:hAnsi="Merriweather" w:cs="Times New Roman"/>
                <w:b/>
                <w:bCs/>
                <w:iCs/>
                <w:sz w:val="18"/>
              </w:rPr>
              <w:t>srijedom 15:00 – 17:00, dv. 157</w:t>
            </w:r>
          </w:p>
        </w:tc>
      </w:tr>
      <w:tr w:rsidR="00B327D5" w:rsidRPr="00FF1020" w14:paraId="317393C2" w14:textId="77777777" w:rsidTr="008770E0">
        <w:trPr>
          <w:trHeight w:val="22"/>
        </w:trPr>
        <w:tc>
          <w:tcPr>
            <w:tcW w:w="1801" w:type="dxa"/>
            <w:vMerge/>
            <w:shd w:val="clear" w:color="auto" w:fill="F2F2F2" w:themeFill="background1" w:themeFillShade="F2"/>
          </w:tcPr>
          <w:p w14:paraId="14D27B45"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69CFC587" w14:textId="4E9E5C7F" w:rsidR="00B327D5" w:rsidRDefault="00B327D5" w:rsidP="00B327D5">
            <w:pPr>
              <w:tabs>
                <w:tab w:val="left" w:pos="1218"/>
              </w:tabs>
              <w:spacing w:before="20" w:after="20"/>
              <w:rPr>
                <w:rFonts w:ascii="Merriweather" w:eastAsia="MS Gothic" w:hAnsi="Merriweather" w:cs="Times New Roman"/>
                <w:sz w:val="17"/>
                <w:szCs w:val="17"/>
              </w:rPr>
            </w:pPr>
            <w:r>
              <w:rPr>
                <w:rFonts w:ascii="Merriweather" w:eastAsia="MS Gothic" w:hAnsi="Merriweather" w:cs="Times New Roman"/>
                <w:sz w:val="17"/>
                <w:szCs w:val="17"/>
              </w:rPr>
              <w:t>Datum</w:t>
            </w:r>
          </w:p>
        </w:tc>
        <w:tc>
          <w:tcPr>
            <w:tcW w:w="2977" w:type="dxa"/>
            <w:gridSpan w:val="18"/>
            <w:vAlign w:val="center"/>
          </w:tcPr>
          <w:p w14:paraId="62D9C679" w14:textId="700D9DE2" w:rsidR="00B327D5" w:rsidRPr="00B327D5" w:rsidRDefault="00B327D5" w:rsidP="00B327D5">
            <w:pPr>
              <w:tabs>
                <w:tab w:val="left" w:pos="1218"/>
              </w:tabs>
              <w:spacing w:before="20" w:after="20"/>
              <w:rPr>
                <w:rFonts w:ascii="Merriweather" w:hAnsi="Merriweather" w:cs="Times New Roman"/>
                <w:sz w:val="17"/>
                <w:szCs w:val="17"/>
              </w:rPr>
            </w:pPr>
            <w:r>
              <w:rPr>
                <w:rFonts w:ascii="Merriweather" w:hAnsi="Merriweather" w:cs="Times New Roman"/>
                <w:sz w:val="17"/>
                <w:szCs w:val="17"/>
              </w:rPr>
              <w:t>Naslov</w:t>
            </w:r>
          </w:p>
        </w:tc>
        <w:tc>
          <w:tcPr>
            <w:tcW w:w="3481" w:type="dxa"/>
            <w:gridSpan w:val="13"/>
            <w:vAlign w:val="center"/>
          </w:tcPr>
          <w:p w14:paraId="57A00884" w14:textId="224480AA" w:rsidR="00B327D5" w:rsidRPr="00B327D5" w:rsidRDefault="00B327D5" w:rsidP="00B327D5">
            <w:pPr>
              <w:tabs>
                <w:tab w:val="left" w:pos="1218"/>
              </w:tabs>
              <w:spacing w:before="20" w:after="20"/>
              <w:rPr>
                <w:rFonts w:ascii="Merriweather" w:hAnsi="Merriweather" w:cs="Times New Roman"/>
                <w:sz w:val="17"/>
                <w:szCs w:val="17"/>
              </w:rPr>
            </w:pPr>
            <w:r>
              <w:rPr>
                <w:rFonts w:ascii="Merriweather" w:hAnsi="Merriweather" w:cs="Times New Roman"/>
                <w:sz w:val="17"/>
                <w:szCs w:val="17"/>
              </w:rPr>
              <w:t>Literatura</w:t>
            </w:r>
          </w:p>
        </w:tc>
      </w:tr>
      <w:tr w:rsidR="00B327D5" w:rsidRPr="00FF1020" w14:paraId="7F5F0EB9" w14:textId="77777777" w:rsidTr="008770E0">
        <w:trPr>
          <w:trHeight w:val="22"/>
        </w:trPr>
        <w:tc>
          <w:tcPr>
            <w:tcW w:w="1801" w:type="dxa"/>
            <w:vMerge/>
            <w:shd w:val="clear" w:color="auto" w:fill="F2F2F2" w:themeFill="background1" w:themeFillShade="F2"/>
          </w:tcPr>
          <w:p w14:paraId="258846C2"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09BC3FAD" w14:textId="28964CFE"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w:t>
            </w:r>
            <w:r w:rsidR="00FD11D0">
              <w:rPr>
                <w:rFonts w:ascii="Merriweather" w:eastAsia="MS Gothic" w:hAnsi="Merriweather" w:cs="Times New Roman"/>
                <w:sz w:val="17"/>
                <w:szCs w:val="17"/>
              </w:rPr>
              <w:t>.02</w:t>
            </w:r>
            <w:r w:rsidR="00B327D5">
              <w:rPr>
                <w:rFonts w:ascii="Merriweather" w:eastAsia="MS Gothic" w:hAnsi="Merriweather" w:cs="Times New Roman"/>
                <w:sz w:val="17"/>
                <w:szCs w:val="17"/>
              </w:rPr>
              <w:t>.</w:t>
            </w:r>
          </w:p>
        </w:tc>
        <w:tc>
          <w:tcPr>
            <w:tcW w:w="2977" w:type="dxa"/>
            <w:gridSpan w:val="18"/>
            <w:vAlign w:val="center"/>
          </w:tcPr>
          <w:p w14:paraId="15E3899F" w14:textId="4EDE27EF"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Introduction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Subject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Matter</w:t>
            </w:r>
            <w:proofErr w:type="spellEnd"/>
            <w:r w:rsidRPr="00B327D5">
              <w:rPr>
                <w:rFonts w:ascii="Merriweather" w:hAnsi="Merriweather" w:cs="Times New Roman"/>
                <w:sz w:val="17"/>
                <w:szCs w:val="17"/>
              </w:rPr>
              <w:t xml:space="preserve"> – </w:t>
            </w:r>
            <w:proofErr w:type="spellStart"/>
            <w:r w:rsidRPr="00B327D5">
              <w:rPr>
                <w:rFonts w:ascii="Merriweather" w:hAnsi="Merriweather" w:cs="Times New Roman"/>
                <w:sz w:val="17"/>
                <w:szCs w:val="17"/>
              </w:rPr>
              <w:t>Translation</w:t>
            </w:r>
            <w:proofErr w:type="spellEnd"/>
            <w:r w:rsidRPr="00B327D5">
              <w:rPr>
                <w:rFonts w:ascii="Merriweather" w:hAnsi="Merriweather" w:cs="Times New Roman"/>
                <w:sz w:val="17"/>
                <w:szCs w:val="17"/>
              </w:rPr>
              <w:t>, World Literature</w:t>
            </w:r>
          </w:p>
        </w:tc>
        <w:tc>
          <w:tcPr>
            <w:tcW w:w="3481" w:type="dxa"/>
            <w:gridSpan w:val="13"/>
            <w:vAlign w:val="center"/>
          </w:tcPr>
          <w:p w14:paraId="780F55E4" w14:textId="3DC626BD"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Course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Syllabus</w:t>
            </w:r>
            <w:proofErr w:type="spellEnd"/>
          </w:p>
        </w:tc>
      </w:tr>
      <w:tr w:rsidR="00B327D5" w:rsidRPr="00FF1020" w14:paraId="440B48E4" w14:textId="77777777" w:rsidTr="008770E0">
        <w:trPr>
          <w:trHeight w:val="22"/>
        </w:trPr>
        <w:tc>
          <w:tcPr>
            <w:tcW w:w="1801" w:type="dxa"/>
            <w:vMerge/>
            <w:shd w:val="clear" w:color="auto" w:fill="F2F2F2" w:themeFill="background1" w:themeFillShade="F2"/>
          </w:tcPr>
          <w:p w14:paraId="7CC4DBFE"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1638FAF7" w14:textId="118C766A"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26.02</w:t>
            </w:r>
            <w:r w:rsidR="00B327D5" w:rsidRPr="0049587A">
              <w:rPr>
                <w:rFonts w:ascii="Merriweather" w:eastAsia="MS Gothic" w:hAnsi="Merriweather" w:cs="Times New Roman"/>
                <w:sz w:val="17"/>
                <w:szCs w:val="17"/>
              </w:rPr>
              <w:t>.</w:t>
            </w:r>
          </w:p>
        </w:tc>
        <w:tc>
          <w:tcPr>
            <w:tcW w:w="2977" w:type="dxa"/>
            <w:gridSpan w:val="18"/>
            <w:vAlign w:val="center"/>
          </w:tcPr>
          <w:p w14:paraId="2300A3CF" w14:textId="3BC000D8"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Process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From</w:t>
            </w:r>
            <w:proofErr w:type="spellEnd"/>
            <w:r w:rsidRPr="00B327D5">
              <w:rPr>
                <w:rFonts w:ascii="Merriweather" w:hAnsi="Merriweather" w:cs="Times New Roman"/>
                <w:sz w:val="17"/>
                <w:szCs w:val="17"/>
              </w:rPr>
              <w:t xml:space="preserve"> Home to </w:t>
            </w:r>
            <w:proofErr w:type="spellStart"/>
            <w:r w:rsidRPr="00B327D5">
              <w:rPr>
                <w:rFonts w:ascii="Merriweather" w:hAnsi="Merriweather" w:cs="Times New Roman"/>
                <w:sz w:val="17"/>
                <w:szCs w:val="17"/>
              </w:rPr>
              <w:t>Host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Culture</w:t>
            </w:r>
            <w:proofErr w:type="spellEnd"/>
            <w:r w:rsidRPr="00B327D5">
              <w:rPr>
                <w:rFonts w:ascii="Merriweather" w:hAnsi="Merriweather" w:cs="Times New Roman"/>
                <w:sz w:val="17"/>
                <w:szCs w:val="17"/>
              </w:rPr>
              <w:t>(s)</w:t>
            </w:r>
          </w:p>
        </w:tc>
        <w:tc>
          <w:tcPr>
            <w:tcW w:w="3481" w:type="dxa"/>
            <w:gridSpan w:val="13"/>
            <w:vAlign w:val="center"/>
          </w:tcPr>
          <w:p w14:paraId="2738AB2B" w14:textId="58401B45"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Bassnett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Lefevere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Constructing</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Cultures</w:t>
            </w:r>
            <w:proofErr w:type="spellEnd"/>
            <w:r w:rsidRPr="00B327D5">
              <w:rPr>
                <w:rFonts w:ascii="Merriweather" w:hAnsi="Merriweather" w:cs="Times New Roman"/>
                <w:sz w:val="17"/>
                <w:szCs w:val="17"/>
              </w:rPr>
              <w:t>; Bukvić: Moja naknadna pamet i naša književnost u inozemstvu</w:t>
            </w:r>
          </w:p>
        </w:tc>
      </w:tr>
      <w:tr w:rsidR="00B327D5" w:rsidRPr="00FF1020" w14:paraId="17482525" w14:textId="77777777" w:rsidTr="008770E0">
        <w:trPr>
          <w:trHeight w:val="22"/>
        </w:trPr>
        <w:tc>
          <w:tcPr>
            <w:tcW w:w="1801" w:type="dxa"/>
            <w:vMerge/>
            <w:shd w:val="clear" w:color="auto" w:fill="F2F2F2" w:themeFill="background1" w:themeFillShade="F2"/>
          </w:tcPr>
          <w:p w14:paraId="7FF83C79"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0A5E6CE4" w14:textId="767506CC"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05</w:t>
            </w:r>
            <w:r w:rsidR="00B327D5" w:rsidRPr="0049587A">
              <w:rPr>
                <w:rFonts w:ascii="Merriweather" w:eastAsia="MS Gothic" w:hAnsi="Merriweather" w:cs="Times New Roman"/>
                <w:sz w:val="17"/>
                <w:szCs w:val="17"/>
              </w:rPr>
              <w:t>.03.</w:t>
            </w:r>
          </w:p>
        </w:tc>
        <w:tc>
          <w:tcPr>
            <w:tcW w:w="2977" w:type="dxa"/>
            <w:gridSpan w:val="18"/>
            <w:vAlign w:val="center"/>
          </w:tcPr>
          <w:p w14:paraId="638421F2" w14:textId="28E8E2F8" w:rsidR="00B327D5" w:rsidRPr="00B327D5" w:rsidRDefault="00B327D5"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Literature </w:t>
            </w:r>
            <w:proofErr w:type="spellStart"/>
            <w:r w:rsidRPr="00B327D5">
              <w:rPr>
                <w:rFonts w:ascii="Merriweather" w:hAnsi="Merriweather" w:cs="Times New Roman"/>
                <w:sz w:val="17"/>
                <w:szCs w:val="17"/>
              </w:rPr>
              <w:t>in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Part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a National </w:t>
            </w:r>
            <w:proofErr w:type="spellStart"/>
            <w:r w:rsidRPr="00B327D5">
              <w:rPr>
                <w:rFonts w:ascii="Merriweather" w:hAnsi="Merriweather" w:cs="Times New Roman"/>
                <w:sz w:val="17"/>
                <w:szCs w:val="17"/>
              </w:rPr>
              <w:t>and</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Supranational</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Polysystem</w:t>
            </w:r>
            <w:proofErr w:type="spellEnd"/>
          </w:p>
        </w:tc>
        <w:tc>
          <w:tcPr>
            <w:tcW w:w="3481" w:type="dxa"/>
            <w:gridSpan w:val="13"/>
            <w:vAlign w:val="center"/>
          </w:tcPr>
          <w:p w14:paraId="7134F281" w14:textId="12EEBD9B"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Even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Zohar</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The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Position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Translated</w:t>
            </w:r>
            <w:proofErr w:type="spellEnd"/>
            <w:r w:rsidRPr="00B327D5">
              <w:rPr>
                <w:rFonts w:ascii="Merriweather" w:hAnsi="Merriweather" w:cs="Times New Roman"/>
                <w:sz w:val="17"/>
                <w:szCs w:val="17"/>
              </w:rPr>
              <w:t xml:space="preserve"> Literature </w:t>
            </w:r>
            <w:proofErr w:type="spellStart"/>
            <w:r w:rsidRPr="00B327D5">
              <w:rPr>
                <w:rFonts w:ascii="Merriweather" w:hAnsi="Merriweather" w:cs="Times New Roman"/>
                <w:sz w:val="17"/>
                <w:szCs w:val="17"/>
              </w:rPr>
              <w:t>Within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the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Literary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Polysystem</w:t>
            </w:r>
            <w:proofErr w:type="spellEnd"/>
          </w:p>
        </w:tc>
      </w:tr>
      <w:tr w:rsidR="00B327D5" w:rsidRPr="00FF1020" w14:paraId="7C00C2AA" w14:textId="77777777" w:rsidTr="008770E0">
        <w:trPr>
          <w:trHeight w:val="22"/>
        </w:trPr>
        <w:tc>
          <w:tcPr>
            <w:tcW w:w="1801" w:type="dxa"/>
            <w:vMerge/>
            <w:shd w:val="clear" w:color="auto" w:fill="F2F2F2" w:themeFill="background1" w:themeFillShade="F2"/>
          </w:tcPr>
          <w:p w14:paraId="45C5ADAB"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5E7C7B0A" w14:textId="4EC987F3"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12</w:t>
            </w:r>
            <w:r w:rsidR="00B327D5" w:rsidRPr="0049587A">
              <w:rPr>
                <w:rFonts w:ascii="Merriweather" w:eastAsia="MS Gothic" w:hAnsi="Merriweather" w:cs="Times New Roman"/>
                <w:sz w:val="17"/>
                <w:szCs w:val="17"/>
              </w:rPr>
              <w:t>.03</w:t>
            </w:r>
          </w:p>
        </w:tc>
        <w:tc>
          <w:tcPr>
            <w:tcW w:w="2977" w:type="dxa"/>
            <w:gridSpan w:val="18"/>
            <w:vAlign w:val="center"/>
          </w:tcPr>
          <w:p w14:paraId="68891BA7" w14:textId="6E89ACE1" w:rsidR="00B327D5" w:rsidRPr="00B327D5" w:rsidRDefault="00B327D5"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World Literature: </w:t>
            </w:r>
            <w:proofErr w:type="spellStart"/>
            <w:r w:rsidRPr="00B327D5">
              <w:rPr>
                <w:rFonts w:ascii="Merriweather" w:hAnsi="Merriweather" w:cs="Times New Roman"/>
                <w:sz w:val="17"/>
                <w:szCs w:val="17"/>
              </w:rPr>
              <w:t>Problems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Definition</w:t>
            </w:r>
            <w:proofErr w:type="spellEnd"/>
          </w:p>
        </w:tc>
        <w:tc>
          <w:tcPr>
            <w:tcW w:w="3481" w:type="dxa"/>
            <w:gridSpan w:val="13"/>
            <w:vAlign w:val="center"/>
          </w:tcPr>
          <w:p w14:paraId="4BA45FEC" w14:textId="29709871" w:rsidR="00B327D5" w:rsidRPr="00B327D5" w:rsidRDefault="00B327D5"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Casanova: World Republic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Letters</w:t>
            </w:r>
            <w:proofErr w:type="spellEnd"/>
          </w:p>
        </w:tc>
      </w:tr>
      <w:tr w:rsidR="00B327D5" w:rsidRPr="00FF1020" w14:paraId="63544E1C" w14:textId="77777777" w:rsidTr="008770E0">
        <w:trPr>
          <w:trHeight w:val="22"/>
        </w:trPr>
        <w:tc>
          <w:tcPr>
            <w:tcW w:w="1801" w:type="dxa"/>
            <w:vMerge/>
            <w:shd w:val="clear" w:color="auto" w:fill="F2F2F2" w:themeFill="background1" w:themeFillShade="F2"/>
          </w:tcPr>
          <w:p w14:paraId="4438DD1B"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797262A5" w14:textId="7BF3A482"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w:t>
            </w:r>
            <w:r w:rsidR="00B327D5" w:rsidRPr="0049587A">
              <w:rPr>
                <w:rFonts w:ascii="Merriweather" w:eastAsia="MS Gothic" w:hAnsi="Merriweather" w:cs="Times New Roman"/>
                <w:sz w:val="17"/>
                <w:szCs w:val="17"/>
              </w:rPr>
              <w:t>03.</w:t>
            </w:r>
          </w:p>
        </w:tc>
        <w:tc>
          <w:tcPr>
            <w:tcW w:w="2977" w:type="dxa"/>
            <w:gridSpan w:val="18"/>
            <w:vAlign w:val="center"/>
          </w:tcPr>
          <w:p w14:paraId="343F4BC1" w14:textId="6F9B3BAA" w:rsidR="00B327D5" w:rsidRPr="00B327D5" w:rsidRDefault="00B327D5"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World Literature vs. Literature </w:t>
            </w:r>
            <w:proofErr w:type="spellStart"/>
            <w:r w:rsidRPr="00B327D5">
              <w:rPr>
                <w:rFonts w:ascii="Merriweather" w:hAnsi="Merriweather" w:cs="Times New Roman"/>
                <w:sz w:val="17"/>
                <w:szCs w:val="17"/>
              </w:rPr>
              <w:t>in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Translation</w:t>
            </w:r>
            <w:proofErr w:type="spellEnd"/>
          </w:p>
        </w:tc>
        <w:tc>
          <w:tcPr>
            <w:tcW w:w="3481" w:type="dxa"/>
            <w:gridSpan w:val="13"/>
            <w:vAlign w:val="center"/>
          </w:tcPr>
          <w:p w14:paraId="54873DA2" w14:textId="6DDCDF2F" w:rsidR="00B327D5" w:rsidRPr="00B327D5" w:rsidRDefault="00B327D5"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Casanova: World Republic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Letters</w:t>
            </w:r>
            <w:proofErr w:type="spellEnd"/>
          </w:p>
        </w:tc>
      </w:tr>
      <w:tr w:rsidR="00B327D5" w:rsidRPr="00FF1020" w14:paraId="6BDE7005" w14:textId="77777777" w:rsidTr="008770E0">
        <w:trPr>
          <w:trHeight w:val="22"/>
        </w:trPr>
        <w:tc>
          <w:tcPr>
            <w:tcW w:w="1801" w:type="dxa"/>
            <w:vMerge/>
            <w:shd w:val="clear" w:color="auto" w:fill="F2F2F2" w:themeFill="background1" w:themeFillShade="F2"/>
          </w:tcPr>
          <w:p w14:paraId="34457558"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4D0337D2" w14:textId="37643108"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26.03</w:t>
            </w:r>
            <w:r w:rsidR="00B327D5" w:rsidRPr="0049587A">
              <w:rPr>
                <w:rFonts w:ascii="Merriweather" w:eastAsia="MS Gothic" w:hAnsi="Merriweather" w:cs="Times New Roman"/>
                <w:sz w:val="17"/>
                <w:szCs w:val="17"/>
              </w:rPr>
              <w:t>.</w:t>
            </w:r>
          </w:p>
        </w:tc>
        <w:tc>
          <w:tcPr>
            <w:tcW w:w="2977" w:type="dxa"/>
            <w:gridSpan w:val="18"/>
            <w:vAlign w:val="center"/>
          </w:tcPr>
          <w:p w14:paraId="0F815573" w14:textId="1DA83BC8"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Institutional</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Support</w:t>
            </w:r>
            <w:proofErr w:type="spellEnd"/>
            <w:r w:rsidRPr="00B327D5">
              <w:rPr>
                <w:rFonts w:ascii="Merriweather" w:hAnsi="Merriweather" w:cs="Times New Roman"/>
                <w:sz w:val="17"/>
                <w:szCs w:val="17"/>
              </w:rPr>
              <w:t xml:space="preserve"> to </w:t>
            </w:r>
            <w:proofErr w:type="spellStart"/>
            <w:r w:rsidRPr="00B327D5">
              <w:rPr>
                <w:rFonts w:ascii="Merriweather" w:hAnsi="Merriweather" w:cs="Times New Roman"/>
                <w:sz w:val="17"/>
                <w:szCs w:val="17"/>
              </w:rPr>
              <w:t>Translation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Projects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Grants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Funds</w:t>
            </w:r>
            <w:proofErr w:type="spellEnd"/>
          </w:p>
        </w:tc>
        <w:tc>
          <w:tcPr>
            <w:tcW w:w="3481" w:type="dxa"/>
            <w:gridSpan w:val="13"/>
            <w:vAlign w:val="center"/>
          </w:tcPr>
          <w:p w14:paraId="67B37D65" w14:textId="553AA56C"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Damrosch</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What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is</w:t>
            </w:r>
            <w:proofErr w:type="spellEnd"/>
            <w:r w:rsidRPr="00B327D5">
              <w:rPr>
                <w:rFonts w:ascii="Merriweather" w:hAnsi="Merriweather" w:cs="Times New Roman"/>
                <w:sz w:val="17"/>
                <w:szCs w:val="17"/>
              </w:rPr>
              <w:t xml:space="preserve"> World Literature?</w:t>
            </w:r>
          </w:p>
        </w:tc>
      </w:tr>
      <w:tr w:rsidR="00B327D5" w:rsidRPr="00FF1020" w14:paraId="0DB11363" w14:textId="77777777" w:rsidTr="008770E0">
        <w:trPr>
          <w:trHeight w:val="22"/>
        </w:trPr>
        <w:tc>
          <w:tcPr>
            <w:tcW w:w="1801" w:type="dxa"/>
            <w:vMerge/>
            <w:shd w:val="clear" w:color="auto" w:fill="F2F2F2" w:themeFill="background1" w:themeFillShade="F2"/>
          </w:tcPr>
          <w:p w14:paraId="4F7C51F9"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3DCE4146" w14:textId="7185FC6F"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02</w:t>
            </w:r>
            <w:r w:rsidR="00D30600">
              <w:rPr>
                <w:rFonts w:ascii="Merriweather" w:eastAsia="MS Gothic" w:hAnsi="Merriweather" w:cs="Times New Roman"/>
                <w:sz w:val="17"/>
                <w:szCs w:val="17"/>
              </w:rPr>
              <w:t>.</w:t>
            </w:r>
            <w:r w:rsidR="00B327D5" w:rsidRPr="0049587A">
              <w:rPr>
                <w:rFonts w:ascii="Merriweather" w:eastAsia="MS Gothic" w:hAnsi="Merriweather" w:cs="Times New Roman"/>
                <w:sz w:val="17"/>
                <w:szCs w:val="17"/>
              </w:rPr>
              <w:t>04.</w:t>
            </w:r>
          </w:p>
        </w:tc>
        <w:tc>
          <w:tcPr>
            <w:tcW w:w="2977" w:type="dxa"/>
            <w:gridSpan w:val="18"/>
            <w:vAlign w:val="center"/>
          </w:tcPr>
          <w:p w14:paraId="1AD09980" w14:textId="1689542C" w:rsidR="00B327D5" w:rsidRPr="00B327D5" w:rsidRDefault="00B327D5"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Reception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Literary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Communities</w:t>
            </w:r>
            <w:proofErr w:type="spellEnd"/>
          </w:p>
        </w:tc>
        <w:tc>
          <w:tcPr>
            <w:tcW w:w="3481" w:type="dxa"/>
            <w:gridSpan w:val="13"/>
            <w:vAlign w:val="center"/>
          </w:tcPr>
          <w:p w14:paraId="6F61957F" w14:textId="0F225328" w:rsidR="00B327D5" w:rsidRPr="00B327D5" w:rsidRDefault="00B327D5"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Venuti: </w:t>
            </w:r>
            <w:proofErr w:type="spellStart"/>
            <w:r w:rsidRPr="00B327D5">
              <w:rPr>
                <w:rFonts w:ascii="Merriweather" w:hAnsi="Merriweather" w:cs="Times New Roman"/>
                <w:sz w:val="17"/>
                <w:szCs w:val="17"/>
              </w:rPr>
              <w:t>Translation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Community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Utopia</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The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Scandals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Translation</w:t>
            </w:r>
            <w:proofErr w:type="spellEnd"/>
          </w:p>
        </w:tc>
      </w:tr>
      <w:tr w:rsidR="00FD11D0" w:rsidRPr="00FF1020" w14:paraId="44ED71C6" w14:textId="77777777" w:rsidTr="0024654B">
        <w:trPr>
          <w:trHeight w:val="22"/>
        </w:trPr>
        <w:tc>
          <w:tcPr>
            <w:tcW w:w="1801" w:type="dxa"/>
            <w:vMerge/>
            <w:shd w:val="clear" w:color="auto" w:fill="F2F2F2" w:themeFill="background1" w:themeFillShade="F2"/>
          </w:tcPr>
          <w:p w14:paraId="0C4DED8E" w14:textId="77777777" w:rsidR="00FD11D0" w:rsidRPr="00FF1020" w:rsidRDefault="00FD11D0" w:rsidP="00B327D5">
            <w:pPr>
              <w:spacing w:before="20" w:after="20"/>
              <w:rPr>
                <w:rFonts w:ascii="Merriweather" w:hAnsi="Merriweather" w:cs="Times New Roman"/>
                <w:b/>
                <w:sz w:val="18"/>
              </w:rPr>
            </w:pPr>
          </w:p>
        </w:tc>
        <w:tc>
          <w:tcPr>
            <w:tcW w:w="1029" w:type="dxa"/>
            <w:gridSpan w:val="3"/>
          </w:tcPr>
          <w:p w14:paraId="249F2094" w14:textId="45FCC83A" w:rsidR="00FD11D0" w:rsidRDefault="00D753C2" w:rsidP="00B327D5">
            <w:pPr>
              <w:tabs>
                <w:tab w:val="left" w:pos="1218"/>
              </w:tabs>
              <w:spacing w:before="20" w:after="20"/>
              <w:rPr>
                <w:rFonts w:ascii="Merriweather" w:eastAsia="MS Gothic" w:hAnsi="Merriweather" w:cs="Times New Roman"/>
                <w:sz w:val="17"/>
                <w:szCs w:val="17"/>
              </w:rPr>
            </w:pPr>
            <w:r>
              <w:rPr>
                <w:rFonts w:ascii="Merriweather" w:eastAsia="MS Gothic" w:hAnsi="Merriweather" w:cs="Times New Roman"/>
                <w:sz w:val="17"/>
                <w:szCs w:val="17"/>
              </w:rPr>
              <w:t>09</w:t>
            </w:r>
            <w:r w:rsidRPr="0049587A">
              <w:rPr>
                <w:rFonts w:ascii="Merriweather" w:eastAsia="MS Gothic" w:hAnsi="Merriweather" w:cs="Times New Roman"/>
                <w:sz w:val="17"/>
                <w:szCs w:val="17"/>
              </w:rPr>
              <w:t>.04.</w:t>
            </w:r>
          </w:p>
        </w:tc>
        <w:tc>
          <w:tcPr>
            <w:tcW w:w="6458" w:type="dxa"/>
            <w:gridSpan w:val="31"/>
            <w:vAlign w:val="center"/>
          </w:tcPr>
          <w:p w14:paraId="406A312D" w14:textId="75BB838A" w:rsidR="00FD11D0" w:rsidRPr="00B327D5" w:rsidRDefault="00FD11D0" w:rsidP="00B327D5">
            <w:pPr>
              <w:tabs>
                <w:tab w:val="left" w:pos="1218"/>
              </w:tabs>
              <w:spacing w:before="20" w:after="20"/>
              <w:rPr>
                <w:rFonts w:ascii="Merriweather" w:hAnsi="Merriweather" w:cs="Times New Roman"/>
                <w:sz w:val="17"/>
                <w:szCs w:val="17"/>
              </w:rPr>
            </w:pPr>
            <w:proofErr w:type="spellStart"/>
            <w:r w:rsidRPr="00B327D5">
              <w:rPr>
                <w:rFonts w:ascii="Merriweather" w:hAnsi="Merriweather" w:cs="Times New Roman"/>
                <w:b/>
                <w:sz w:val="17"/>
                <w:szCs w:val="17"/>
              </w:rPr>
              <w:t>Exam</w:t>
            </w:r>
            <w:proofErr w:type="spellEnd"/>
            <w:r w:rsidRPr="00B327D5">
              <w:rPr>
                <w:rFonts w:ascii="Merriweather" w:hAnsi="Merriweather" w:cs="Times New Roman"/>
                <w:b/>
                <w:sz w:val="17"/>
                <w:szCs w:val="17"/>
              </w:rPr>
              <w:t xml:space="preserve">: </w:t>
            </w:r>
            <w:proofErr w:type="spellStart"/>
            <w:r w:rsidRPr="00B327D5">
              <w:rPr>
                <w:rFonts w:ascii="Merriweather" w:hAnsi="Merriweather" w:cs="Times New Roman"/>
                <w:b/>
                <w:sz w:val="17"/>
                <w:szCs w:val="17"/>
              </w:rPr>
              <w:t>Key</w:t>
            </w:r>
            <w:proofErr w:type="spellEnd"/>
            <w:r w:rsidRPr="00B327D5">
              <w:rPr>
                <w:rFonts w:ascii="Merriweather" w:hAnsi="Merriweather" w:cs="Times New Roman"/>
                <w:b/>
                <w:sz w:val="17"/>
                <w:szCs w:val="17"/>
              </w:rPr>
              <w:t xml:space="preserve"> </w:t>
            </w:r>
            <w:proofErr w:type="spellStart"/>
            <w:r w:rsidRPr="00B327D5">
              <w:rPr>
                <w:rFonts w:ascii="Merriweather" w:hAnsi="Merriweather" w:cs="Times New Roman"/>
                <w:b/>
                <w:sz w:val="17"/>
                <w:szCs w:val="17"/>
              </w:rPr>
              <w:t>Concepts</w:t>
            </w:r>
            <w:proofErr w:type="spellEnd"/>
            <w:r w:rsidRPr="00B327D5">
              <w:rPr>
                <w:rFonts w:ascii="Merriweather" w:hAnsi="Merriweather" w:cs="Times New Roman"/>
                <w:b/>
                <w:sz w:val="17"/>
                <w:szCs w:val="17"/>
              </w:rPr>
              <w:t xml:space="preserve"> </w:t>
            </w:r>
            <w:proofErr w:type="spellStart"/>
            <w:r w:rsidRPr="00B327D5">
              <w:rPr>
                <w:rFonts w:ascii="Merriweather" w:hAnsi="Merriweather" w:cs="Times New Roman"/>
                <w:b/>
                <w:sz w:val="17"/>
                <w:szCs w:val="17"/>
              </w:rPr>
              <w:t>and</w:t>
            </w:r>
            <w:proofErr w:type="spellEnd"/>
            <w:r w:rsidRPr="00B327D5">
              <w:rPr>
                <w:rFonts w:ascii="Merriweather" w:hAnsi="Merriweather" w:cs="Times New Roman"/>
                <w:b/>
                <w:sz w:val="17"/>
                <w:szCs w:val="17"/>
              </w:rPr>
              <w:t xml:space="preserve"> </w:t>
            </w:r>
            <w:proofErr w:type="spellStart"/>
            <w:r w:rsidRPr="00B327D5">
              <w:rPr>
                <w:rFonts w:ascii="Merriweather" w:hAnsi="Merriweather" w:cs="Times New Roman"/>
                <w:b/>
                <w:sz w:val="17"/>
                <w:szCs w:val="17"/>
              </w:rPr>
              <w:t>Terminology</w:t>
            </w:r>
            <w:proofErr w:type="spellEnd"/>
          </w:p>
        </w:tc>
      </w:tr>
      <w:tr w:rsidR="00FD11D0" w:rsidRPr="00FF1020" w14:paraId="3FD90AAC" w14:textId="77777777" w:rsidTr="008770E0">
        <w:trPr>
          <w:trHeight w:val="22"/>
        </w:trPr>
        <w:tc>
          <w:tcPr>
            <w:tcW w:w="1801" w:type="dxa"/>
            <w:vMerge/>
            <w:shd w:val="clear" w:color="auto" w:fill="F2F2F2" w:themeFill="background1" w:themeFillShade="F2"/>
          </w:tcPr>
          <w:p w14:paraId="5D418651" w14:textId="77777777" w:rsidR="00FD11D0" w:rsidRPr="00FF1020" w:rsidRDefault="00FD11D0" w:rsidP="00B327D5">
            <w:pPr>
              <w:spacing w:before="20" w:after="20"/>
              <w:rPr>
                <w:rFonts w:ascii="Merriweather" w:hAnsi="Merriweather" w:cs="Times New Roman"/>
                <w:b/>
                <w:sz w:val="18"/>
              </w:rPr>
            </w:pPr>
          </w:p>
        </w:tc>
        <w:tc>
          <w:tcPr>
            <w:tcW w:w="1029" w:type="dxa"/>
            <w:gridSpan w:val="3"/>
          </w:tcPr>
          <w:p w14:paraId="0D90C05E" w14:textId="7D6A4CAE" w:rsidR="00FD11D0"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16</w:t>
            </w:r>
            <w:r w:rsidRPr="0049587A">
              <w:rPr>
                <w:rFonts w:ascii="Merriweather" w:eastAsia="MS Gothic" w:hAnsi="Merriweather" w:cs="Times New Roman"/>
                <w:sz w:val="17"/>
                <w:szCs w:val="17"/>
              </w:rPr>
              <w:t>.04.</w:t>
            </w:r>
          </w:p>
        </w:tc>
        <w:tc>
          <w:tcPr>
            <w:tcW w:w="2977" w:type="dxa"/>
            <w:gridSpan w:val="18"/>
            <w:vAlign w:val="center"/>
          </w:tcPr>
          <w:p w14:paraId="728A5C95" w14:textId="2BDC15F2" w:rsidR="00FD11D0"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Publishing</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Translations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Literary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Magazines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and</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Journals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in</w:t>
            </w:r>
            <w:proofErr w:type="spellEnd"/>
            <w:r w:rsidRPr="00B327D5">
              <w:rPr>
                <w:rFonts w:ascii="Merriweather" w:hAnsi="Merriweather" w:cs="Times New Roman"/>
                <w:sz w:val="17"/>
                <w:szCs w:val="17"/>
              </w:rPr>
              <w:t xml:space="preserve"> Croatia </w:t>
            </w:r>
            <w:proofErr w:type="spellStart"/>
            <w:r w:rsidRPr="00B327D5">
              <w:rPr>
                <w:rFonts w:ascii="Merriweather" w:hAnsi="Merriweather" w:cs="Times New Roman"/>
                <w:sz w:val="17"/>
                <w:szCs w:val="17"/>
              </w:rPr>
              <w:t>and</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Abroad</w:t>
            </w:r>
            <w:proofErr w:type="spellEnd"/>
          </w:p>
        </w:tc>
        <w:tc>
          <w:tcPr>
            <w:tcW w:w="3481" w:type="dxa"/>
            <w:gridSpan w:val="13"/>
            <w:vAlign w:val="center"/>
          </w:tcPr>
          <w:p w14:paraId="35CACAF6" w14:textId="2690A748" w:rsidR="00FD11D0" w:rsidRPr="00B327D5" w:rsidRDefault="00D60331" w:rsidP="00B327D5">
            <w:pPr>
              <w:tabs>
                <w:tab w:val="left" w:pos="1218"/>
              </w:tabs>
              <w:spacing w:before="20" w:after="20"/>
              <w:rPr>
                <w:rFonts w:ascii="Merriweather" w:eastAsia="MS Gothic" w:hAnsi="Merriweather" w:cs="Times New Roman"/>
                <w:iCs/>
                <w:sz w:val="17"/>
                <w:szCs w:val="17"/>
              </w:rPr>
            </w:pPr>
            <w:r w:rsidRPr="00E854A5">
              <w:rPr>
                <w:rFonts w:ascii="Merriweather" w:hAnsi="Merriweather"/>
                <w:sz w:val="17"/>
                <w:szCs w:val="17"/>
                <w:lang w:val="en-US"/>
              </w:rPr>
              <w:t xml:space="preserve">Absinthe – New European Writing, Asymptote, </w:t>
            </w:r>
            <w:proofErr w:type="spellStart"/>
            <w:r>
              <w:rPr>
                <w:rFonts w:ascii="Merriweather" w:hAnsi="Merriweather"/>
                <w:sz w:val="17"/>
                <w:szCs w:val="17"/>
                <w:lang w:val="en-US"/>
              </w:rPr>
              <w:t>Anmly</w:t>
            </w:r>
            <w:proofErr w:type="spellEnd"/>
            <w:r w:rsidRPr="00E854A5">
              <w:rPr>
                <w:rFonts w:ascii="Merriweather" w:hAnsi="Merriweather"/>
                <w:sz w:val="17"/>
                <w:szCs w:val="17"/>
                <w:lang w:val="en-US"/>
              </w:rPr>
              <w:t>,</w:t>
            </w:r>
            <w:r>
              <w:rPr>
                <w:rFonts w:ascii="Merriweather" w:hAnsi="Merriweather"/>
                <w:sz w:val="17"/>
                <w:szCs w:val="17"/>
                <w:lang w:val="en-US"/>
              </w:rPr>
              <w:t xml:space="preserve"> </w:t>
            </w:r>
            <w:r w:rsidRPr="00E854A5">
              <w:rPr>
                <w:rFonts w:ascii="Merriweather" w:hAnsi="Merriweather"/>
                <w:sz w:val="17"/>
                <w:szCs w:val="17"/>
                <w:lang w:val="en-US"/>
              </w:rPr>
              <w:t>Bridge</w:t>
            </w:r>
            <w:r>
              <w:rPr>
                <w:rFonts w:ascii="Merriweather" w:hAnsi="Merriweather"/>
                <w:sz w:val="17"/>
                <w:szCs w:val="17"/>
                <w:lang w:val="en-US"/>
              </w:rPr>
              <w:t>/Most</w:t>
            </w:r>
            <w:r w:rsidRPr="00E854A5">
              <w:rPr>
                <w:rFonts w:ascii="Merriweather" w:hAnsi="Merriweather"/>
                <w:sz w:val="17"/>
                <w:szCs w:val="17"/>
                <w:lang w:val="en-US"/>
              </w:rPr>
              <w:t xml:space="preserve"> (DHK), </w:t>
            </w:r>
            <w:r>
              <w:rPr>
                <w:rFonts w:ascii="Merriweather" w:hAnsi="Merriweather"/>
                <w:sz w:val="17"/>
                <w:szCs w:val="17"/>
                <w:lang w:val="en-US"/>
              </w:rPr>
              <w:t xml:space="preserve">Circumference, Exchanges, </w:t>
            </w:r>
            <w:r w:rsidRPr="00E854A5">
              <w:rPr>
                <w:rFonts w:ascii="Merriweather" w:hAnsi="Merriweather"/>
                <w:sz w:val="17"/>
                <w:szCs w:val="17"/>
                <w:lang w:val="en-US"/>
              </w:rPr>
              <w:t xml:space="preserve">Granta Magazine, Relations (HDP), The Paris Review, </w:t>
            </w:r>
            <w:r w:rsidR="00DA2602">
              <w:rPr>
                <w:rFonts w:ascii="Merriweather" w:hAnsi="Merriweather"/>
                <w:sz w:val="17"/>
                <w:szCs w:val="17"/>
                <w:lang w:val="en-US"/>
              </w:rPr>
              <w:t>The Continental, Trinity Journal of Literary Translation</w:t>
            </w:r>
            <w:r w:rsidR="00DA2602" w:rsidRPr="00E854A5">
              <w:rPr>
                <w:rFonts w:ascii="Merriweather" w:hAnsi="Merriweather"/>
                <w:sz w:val="17"/>
                <w:szCs w:val="17"/>
                <w:lang w:val="en-US"/>
              </w:rPr>
              <w:t xml:space="preserve"> </w:t>
            </w:r>
            <w:r w:rsidRPr="00E854A5">
              <w:rPr>
                <w:rFonts w:ascii="Merriweather" w:hAnsi="Merriweather"/>
                <w:sz w:val="17"/>
                <w:szCs w:val="17"/>
                <w:lang w:val="en-US"/>
              </w:rPr>
              <w:t>etc.</w:t>
            </w:r>
          </w:p>
        </w:tc>
      </w:tr>
      <w:tr w:rsidR="00B327D5" w:rsidRPr="00FF1020" w14:paraId="14B9C0D7" w14:textId="77777777" w:rsidTr="008770E0">
        <w:trPr>
          <w:trHeight w:val="22"/>
        </w:trPr>
        <w:tc>
          <w:tcPr>
            <w:tcW w:w="1801" w:type="dxa"/>
            <w:vMerge/>
            <w:shd w:val="clear" w:color="auto" w:fill="F2F2F2" w:themeFill="background1" w:themeFillShade="F2"/>
          </w:tcPr>
          <w:p w14:paraId="70F9979B"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3239F884" w14:textId="3CB9D06D"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23.04</w:t>
            </w:r>
            <w:r w:rsidRPr="0049587A">
              <w:rPr>
                <w:rFonts w:ascii="Merriweather" w:eastAsia="MS Gothic" w:hAnsi="Merriweather" w:cs="Times New Roman"/>
                <w:sz w:val="17"/>
                <w:szCs w:val="17"/>
              </w:rPr>
              <w:t>.</w:t>
            </w:r>
          </w:p>
        </w:tc>
        <w:tc>
          <w:tcPr>
            <w:tcW w:w="2977" w:type="dxa"/>
            <w:gridSpan w:val="18"/>
            <w:vAlign w:val="center"/>
          </w:tcPr>
          <w:p w14:paraId="74FFA64F" w14:textId="580546FC"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Publishing</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Houses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Size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Reputation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Specialization</w:t>
            </w:r>
            <w:proofErr w:type="spellEnd"/>
          </w:p>
        </w:tc>
        <w:tc>
          <w:tcPr>
            <w:tcW w:w="3481" w:type="dxa"/>
            <w:gridSpan w:val="13"/>
            <w:vAlign w:val="center"/>
          </w:tcPr>
          <w:p w14:paraId="0E9C140C" w14:textId="360396FA"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Istros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Books</w:t>
            </w:r>
            <w:proofErr w:type="spellEnd"/>
            <w:r w:rsidRPr="00B327D5">
              <w:rPr>
                <w:rFonts w:ascii="Merriweather" w:hAnsi="Merriweather" w:cs="Times New Roman"/>
                <w:sz w:val="17"/>
                <w:szCs w:val="17"/>
              </w:rPr>
              <w:t xml:space="preserve">, </w:t>
            </w:r>
            <w:r>
              <w:rPr>
                <w:rFonts w:ascii="Merriweather" w:hAnsi="Merriweather" w:cs="Times New Roman"/>
                <w:sz w:val="17"/>
                <w:szCs w:val="17"/>
              </w:rPr>
              <w:t xml:space="preserve">Sandorf </w:t>
            </w:r>
            <w:proofErr w:type="spellStart"/>
            <w:r>
              <w:rPr>
                <w:rFonts w:ascii="Merriweather" w:hAnsi="Merriweather" w:cs="Times New Roman"/>
                <w:sz w:val="17"/>
                <w:szCs w:val="17"/>
              </w:rPr>
              <w:t>Passage</w:t>
            </w:r>
            <w:proofErr w:type="spellEnd"/>
            <w:r>
              <w:rPr>
                <w:rFonts w:ascii="Merriweather" w:hAnsi="Merriweather" w:cs="Times New Roman"/>
                <w:sz w:val="17"/>
                <w:szCs w:val="17"/>
              </w:rPr>
              <w:t xml:space="preserve">, </w:t>
            </w:r>
            <w:r w:rsidRPr="00B327D5">
              <w:rPr>
                <w:rFonts w:ascii="Merriweather" w:hAnsi="Merriweather" w:cs="Times New Roman"/>
                <w:sz w:val="17"/>
                <w:szCs w:val="17"/>
              </w:rPr>
              <w:t xml:space="preserve">New </w:t>
            </w:r>
            <w:proofErr w:type="spellStart"/>
            <w:r w:rsidRPr="00B327D5">
              <w:rPr>
                <w:rFonts w:ascii="Merriweather" w:hAnsi="Merriweather" w:cs="Times New Roman"/>
                <w:sz w:val="17"/>
                <w:szCs w:val="17"/>
              </w:rPr>
              <w:t>Directions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Dalkey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Archive</w:t>
            </w:r>
            <w:proofErr w:type="spellEnd"/>
            <w:r w:rsidRPr="00B327D5">
              <w:rPr>
                <w:rFonts w:ascii="Merriweather" w:hAnsi="Merriweather" w:cs="Times New Roman"/>
                <w:sz w:val="17"/>
                <w:szCs w:val="17"/>
              </w:rPr>
              <w:t xml:space="preserve"> Press, </w:t>
            </w:r>
            <w:proofErr w:type="spellStart"/>
            <w:r w:rsidRPr="00B327D5">
              <w:rPr>
                <w:rFonts w:ascii="Merriweather" w:hAnsi="Merriweather" w:cs="Times New Roman"/>
                <w:sz w:val="17"/>
                <w:szCs w:val="17"/>
              </w:rPr>
              <w:t>Autumn</w:t>
            </w:r>
            <w:proofErr w:type="spellEnd"/>
            <w:r w:rsidRPr="00B327D5">
              <w:rPr>
                <w:rFonts w:ascii="Merriweather" w:hAnsi="Merriweather" w:cs="Times New Roman"/>
                <w:sz w:val="17"/>
                <w:szCs w:val="17"/>
              </w:rPr>
              <w:t xml:space="preserve"> Hill </w:t>
            </w:r>
            <w:proofErr w:type="spellStart"/>
            <w:r w:rsidRPr="00B327D5">
              <w:rPr>
                <w:rFonts w:ascii="Merriweather" w:hAnsi="Merriweather" w:cs="Times New Roman"/>
                <w:sz w:val="17"/>
                <w:szCs w:val="17"/>
              </w:rPr>
              <w:t>Books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Archipelago</w:t>
            </w:r>
            <w:proofErr w:type="spellEnd"/>
            <w:r w:rsidRPr="00B327D5">
              <w:rPr>
                <w:rFonts w:ascii="Merriweather" w:hAnsi="Merriweather" w:cs="Times New Roman"/>
                <w:sz w:val="17"/>
                <w:szCs w:val="17"/>
              </w:rPr>
              <w:t xml:space="preserve"> Press, Fraktura, V.B.Z., </w:t>
            </w:r>
            <w:proofErr w:type="spellStart"/>
            <w:r w:rsidRPr="00B327D5">
              <w:rPr>
                <w:rFonts w:ascii="Merriweather" w:hAnsi="Merriweather" w:cs="Times New Roman"/>
                <w:sz w:val="17"/>
                <w:szCs w:val="17"/>
              </w:rPr>
              <w:t>etc</w:t>
            </w:r>
            <w:proofErr w:type="spellEnd"/>
            <w:r w:rsidRPr="00B327D5">
              <w:rPr>
                <w:rFonts w:ascii="Merriweather" w:hAnsi="Merriweather" w:cs="Times New Roman"/>
                <w:sz w:val="17"/>
                <w:szCs w:val="17"/>
              </w:rPr>
              <w:t>.</w:t>
            </w:r>
          </w:p>
        </w:tc>
      </w:tr>
      <w:tr w:rsidR="00B327D5" w:rsidRPr="00FF1020" w14:paraId="1AA0F5DE" w14:textId="77777777" w:rsidTr="008770E0">
        <w:trPr>
          <w:trHeight w:val="22"/>
        </w:trPr>
        <w:tc>
          <w:tcPr>
            <w:tcW w:w="1801" w:type="dxa"/>
            <w:vMerge/>
            <w:shd w:val="clear" w:color="auto" w:fill="F2F2F2" w:themeFill="background1" w:themeFillShade="F2"/>
          </w:tcPr>
          <w:p w14:paraId="3527BF97"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50EDC245" w14:textId="41543370"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30.04</w:t>
            </w:r>
            <w:r w:rsidRPr="0049587A">
              <w:rPr>
                <w:rFonts w:ascii="Merriweather" w:eastAsia="MS Gothic" w:hAnsi="Merriweather" w:cs="Times New Roman"/>
                <w:sz w:val="17"/>
                <w:szCs w:val="17"/>
              </w:rPr>
              <w:t>.</w:t>
            </w:r>
          </w:p>
        </w:tc>
        <w:tc>
          <w:tcPr>
            <w:tcW w:w="2977" w:type="dxa"/>
            <w:gridSpan w:val="18"/>
            <w:vAlign w:val="center"/>
          </w:tcPr>
          <w:p w14:paraId="4C42B6AB" w14:textId="3A47C741"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Anthologies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Promoting</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Literatures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Genres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Styles</w:t>
            </w:r>
            <w:proofErr w:type="spellEnd"/>
          </w:p>
        </w:tc>
        <w:tc>
          <w:tcPr>
            <w:tcW w:w="3481" w:type="dxa"/>
            <w:gridSpan w:val="13"/>
          </w:tcPr>
          <w:p w14:paraId="3666A3A6" w14:textId="4EC1EAE5" w:rsidR="00B327D5" w:rsidRPr="00B327D5" w:rsidRDefault="008770E0"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Best European </w:t>
            </w:r>
            <w:proofErr w:type="spellStart"/>
            <w:r w:rsidRPr="00B327D5">
              <w:rPr>
                <w:rFonts w:ascii="Merriweather" w:hAnsi="Merriweather" w:cs="Times New Roman"/>
                <w:sz w:val="17"/>
                <w:szCs w:val="17"/>
              </w:rPr>
              <w:t>Fiction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Anthology</w:t>
            </w:r>
            <w:proofErr w:type="spellEnd"/>
            <w:r w:rsidRPr="00B327D5">
              <w:rPr>
                <w:rFonts w:ascii="Merriweather" w:hAnsi="Merriweather" w:cs="Times New Roman"/>
                <w:sz w:val="17"/>
                <w:szCs w:val="17"/>
              </w:rPr>
              <w:t xml:space="preserve">, New European </w:t>
            </w:r>
            <w:proofErr w:type="spellStart"/>
            <w:r w:rsidRPr="00B327D5">
              <w:rPr>
                <w:rFonts w:ascii="Merriweather" w:hAnsi="Merriweather" w:cs="Times New Roman"/>
                <w:sz w:val="17"/>
                <w:szCs w:val="17"/>
              </w:rPr>
              <w:t>Poets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Anthology</w:t>
            </w:r>
            <w:proofErr w:type="spellEnd"/>
            <w:r w:rsidRPr="00B327D5">
              <w:rPr>
                <w:rFonts w:ascii="Merriweather" w:hAnsi="Merriweather" w:cs="Times New Roman"/>
                <w:sz w:val="17"/>
                <w:szCs w:val="17"/>
              </w:rPr>
              <w:t xml:space="preserve">, New Croatian Short Story, Festival!, </w:t>
            </w:r>
            <w:proofErr w:type="spellStart"/>
            <w:r w:rsidRPr="00B327D5">
              <w:rPr>
                <w:rFonts w:ascii="Merriweather" w:hAnsi="Merriweather" w:cs="Times New Roman"/>
                <w:sz w:val="17"/>
                <w:szCs w:val="17"/>
              </w:rPr>
              <w:t>If</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We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Crash</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into</w:t>
            </w:r>
            <w:proofErr w:type="spellEnd"/>
            <w:r w:rsidRPr="00B327D5">
              <w:rPr>
                <w:rFonts w:ascii="Merriweather" w:hAnsi="Merriweather" w:cs="Times New Roman"/>
                <w:sz w:val="17"/>
                <w:szCs w:val="17"/>
              </w:rPr>
              <w:t xml:space="preserve"> a Cloud, </w:t>
            </w:r>
            <w:proofErr w:type="spellStart"/>
            <w:r w:rsidRPr="00B327D5">
              <w:rPr>
                <w:rFonts w:ascii="Merriweather" w:hAnsi="Merriweather" w:cs="Times New Roman"/>
                <w:sz w:val="17"/>
                <w:szCs w:val="17"/>
              </w:rPr>
              <w:t>It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Won't</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Hurt</w:t>
            </w:r>
            <w:proofErr w:type="spellEnd"/>
            <w:r w:rsidRPr="00B327D5">
              <w:rPr>
                <w:rFonts w:ascii="Merriweather" w:hAnsi="Merriweather" w:cs="Times New Roman"/>
                <w:sz w:val="17"/>
                <w:szCs w:val="17"/>
              </w:rPr>
              <w:t xml:space="preserve">, Volta – A </w:t>
            </w:r>
            <w:proofErr w:type="spellStart"/>
            <w:r w:rsidRPr="00B327D5">
              <w:rPr>
                <w:rFonts w:ascii="Merriweather" w:hAnsi="Merriweather" w:cs="Times New Roman"/>
                <w:sz w:val="17"/>
                <w:szCs w:val="17"/>
              </w:rPr>
              <w:t>Multilingual</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Anthology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etc</w:t>
            </w:r>
            <w:proofErr w:type="spellEnd"/>
            <w:r w:rsidRPr="00B327D5">
              <w:rPr>
                <w:rFonts w:ascii="Merriweather" w:hAnsi="Merriweather" w:cs="Times New Roman"/>
                <w:sz w:val="17"/>
                <w:szCs w:val="17"/>
              </w:rPr>
              <w:t>.</w:t>
            </w:r>
          </w:p>
        </w:tc>
      </w:tr>
      <w:tr w:rsidR="00B327D5" w:rsidRPr="00FF1020" w14:paraId="52C2D75D" w14:textId="77777777" w:rsidTr="008770E0">
        <w:trPr>
          <w:trHeight w:val="22"/>
        </w:trPr>
        <w:tc>
          <w:tcPr>
            <w:tcW w:w="1801" w:type="dxa"/>
            <w:vMerge/>
            <w:shd w:val="clear" w:color="auto" w:fill="F2F2F2" w:themeFill="background1" w:themeFillShade="F2"/>
          </w:tcPr>
          <w:p w14:paraId="2C0501F8"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57294309" w14:textId="44F62440"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07</w:t>
            </w:r>
            <w:r w:rsidRPr="0049587A">
              <w:rPr>
                <w:rFonts w:ascii="Merriweather" w:eastAsia="MS Gothic" w:hAnsi="Merriweather" w:cs="Times New Roman"/>
                <w:sz w:val="17"/>
                <w:szCs w:val="17"/>
              </w:rPr>
              <w:t>.05.</w:t>
            </w:r>
          </w:p>
        </w:tc>
        <w:tc>
          <w:tcPr>
            <w:tcW w:w="2977" w:type="dxa"/>
            <w:gridSpan w:val="18"/>
            <w:vAlign w:val="center"/>
          </w:tcPr>
          <w:p w14:paraId="64FD9618" w14:textId="4CEDB279"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Festivals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of</w:t>
            </w:r>
            <w:proofErr w:type="spellEnd"/>
            <w:r w:rsidRPr="00B327D5">
              <w:rPr>
                <w:rFonts w:ascii="Merriweather" w:hAnsi="Merriweather" w:cs="Times New Roman"/>
                <w:sz w:val="17"/>
                <w:szCs w:val="17"/>
              </w:rPr>
              <w:t xml:space="preserve"> Literature: </w:t>
            </w:r>
            <w:proofErr w:type="spellStart"/>
            <w:r w:rsidRPr="00B327D5">
              <w:rPr>
                <w:rFonts w:ascii="Merriweather" w:hAnsi="Merriweather" w:cs="Times New Roman"/>
                <w:sz w:val="17"/>
                <w:szCs w:val="17"/>
              </w:rPr>
              <w:t>Translated</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Authors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in</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Contact</w:t>
            </w:r>
            <w:proofErr w:type="spellEnd"/>
          </w:p>
        </w:tc>
        <w:tc>
          <w:tcPr>
            <w:tcW w:w="3481" w:type="dxa"/>
            <w:gridSpan w:val="13"/>
            <w:vAlign w:val="center"/>
          </w:tcPr>
          <w:p w14:paraId="6F741126" w14:textId="3D78E3FE" w:rsidR="00B327D5" w:rsidRPr="00B327D5" w:rsidRDefault="008770E0"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Festival europske kratke priče, </w:t>
            </w:r>
            <w:proofErr w:type="spellStart"/>
            <w:r w:rsidRPr="00B327D5">
              <w:rPr>
                <w:rFonts w:ascii="Merriweather" w:hAnsi="Merriweather" w:cs="Times New Roman"/>
                <w:sz w:val="17"/>
                <w:szCs w:val="17"/>
              </w:rPr>
              <w:t>LitLink</w:t>
            </w:r>
            <w:proofErr w:type="spellEnd"/>
            <w:r w:rsidRPr="00B327D5">
              <w:rPr>
                <w:rFonts w:ascii="Merriweather" w:hAnsi="Merriweather" w:cs="Times New Roman"/>
                <w:sz w:val="17"/>
                <w:szCs w:val="17"/>
              </w:rPr>
              <w:t xml:space="preserve"> – Književna karika, Festival svjetske književnosti, </w:t>
            </w:r>
            <w:proofErr w:type="spellStart"/>
            <w:r w:rsidR="00BA48EB">
              <w:rPr>
                <w:rFonts w:ascii="Merriweather" w:hAnsi="Merriweather" w:cs="Times New Roman"/>
                <w:sz w:val="17"/>
                <w:szCs w:val="17"/>
              </w:rPr>
              <w:t>LITaf</w:t>
            </w:r>
            <w:proofErr w:type="spellEnd"/>
            <w:r w:rsidR="00BA48EB">
              <w:rPr>
                <w:rFonts w:ascii="Merriweather" w:hAnsi="Merriweather" w:cs="Times New Roman"/>
                <w:sz w:val="17"/>
                <w:szCs w:val="17"/>
              </w:rPr>
              <w:t xml:space="preserve">, </w:t>
            </w:r>
            <w:proofErr w:type="spellStart"/>
            <w:r w:rsidRPr="00B327D5">
              <w:rPr>
                <w:rFonts w:ascii="Merriweather" w:hAnsi="Merriweather" w:cs="Times New Roman"/>
                <w:sz w:val="17"/>
                <w:szCs w:val="17"/>
              </w:rPr>
              <w:t>etc</w:t>
            </w:r>
            <w:proofErr w:type="spellEnd"/>
            <w:r w:rsidRPr="00B327D5">
              <w:rPr>
                <w:rFonts w:ascii="Merriweather" w:hAnsi="Merriweather" w:cs="Times New Roman"/>
                <w:sz w:val="17"/>
                <w:szCs w:val="17"/>
              </w:rPr>
              <w:t>.</w:t>
            </w:r>
          </w:p>
        </w:tc>
      </w:tr>
      <w:tr w:rsidR="00B327D5" w:rsidRPr="00FF1020" w14:paraId="5AC810C4" w14:textId="77777777" w:rsidTr="008770E0">
        <w:trPr>
          <w:trHeight w:val="22"/>
        </w:trPr>
        <w:tc>
          <w:tcPr>
            <w:tcW w:w="1801" w:type="dxa"/>
            <w:vMerge/>
            <w:shd w:val="clear" w:color="auto" w:fill="F2F2F2" w:themeFill="background1" w:themeFillShade="F2"/>
          </w:tcPr>
          <w:p w14:paraId="17CCEEAB"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2BECCE78" w14:textId="1494C7D1"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14</w:t>
            </w:r>
            <w:r w:rsidRPr="0049587A">
              <w:rPr>
                <w:rFonts w:ascii="Merriweather" w:eastAsia="MS Gothic" w:hAnsi="Merriweather" w:cs="Times New Roman"/>
                <w:sz w:val="17"/>
                <w:szCs w:val="17"/>
              </w:rPr>
              <w:t>.05.</w:t>
            </w:r>
          </w:p>
        </w:tc>
        <w:tc>
          <w:tcPr>
            <w:tcW w:w="2977" w:type="dxa"/>
            <w:gridSpan w:val="18"/>
            <w:vAlign w:val="center"/>
          </w:tcPr>
          <w:p w14:paraId="36B99BD9" w14:textId="1DF5261D" w:rsidR="00B327D5" w:rsidRPr="00B327D5" w:rsidRDefault="008770E0"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Meta-</w:t>
            </w:r>
            <w:proofErr w:type="spellStart"/>
            <w:r w:rsidRPr="00B327D5">
              <w:rPr>
                <w:rFonts w:ascii="Merriweather" w:hAnsi="Merriweather" w:cs="Times New Roman"/>
                <w:sz w:val="17"/>
                <w:szCs w:val="17"/>
              </w:rPr>
              <w:t>Literary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Elements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Book</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Awards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and</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Prizes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Reviews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Critical</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Reception</w:t>
            </w:r>
            <w:proofErr w:type="spellEnd"/>
          </w:p>
        </w:tc>
        <w:tc>
          <w:tcPr>
            <w:tcW w:w="3481" w:type="dxa"/>
            <w:gridSpan w:val="13"/>
            <w:vAlign w:val="center"/>
          </w:tcPr>
          <w:p w14:paraId="099CADE6" w14:textId="5D919404" w:rsidR="00B327D5" w:rsidRPr="00B327D5" w:rsidRDefault="008770E0"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 xml:space="preserve">International Dublin </w:t>
            </w:r>
            <w:proofErr w:type="spellStart"/>
            <w:r w:rsidRPr="00B327D5">
              <w:rPr>
                <w:rFonts w:ascii="Merriweather" w:hAnsi="Merriweather" w:cs="Times New Roman"/>
                <w:sz w:val="17"/>
                <w:szCs w:val="17"/>
              </w:rPr>
              <w:t>Literary</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Award</w:t>
            </w:r>
            <w:proofErr w:type="spellEnd"/>
            <w:r w:rsidRPr="00B327D5">
              <w:rPr>
                <w:rFonts w:ascii="Merriweather" w:hAnsi="Merriweather" w:cs="Times New Roman"/>
                <w:sz w:val="17"/>
                <w:szCs w:val="17"/>
              </w:rPr>
              <w:t xml:space="preserve">, Man </w:t>
            </w:r>
            <w:proofErr w:type="spellStart"/>
            <w:r w:rsidRPr="00B327D5">
              <w:rPr>
                <w:rFonts w:ascii="Merriweather" w:hAnsi="Merriweather" w:cs="Times New Roman"/>
                <w:sz w:val="17"/>
                <w:szCs w:val="17"/>
              </w:rPr>
              <w:t>Booker</w:t>
            </w:r>
            <w:proofErr w:type="spellEnd"/>
            <w:r w:rsidRPr="00B327D5">
              <w:rPr>
                <w:rFonts w:ascii="Merriweather" w:hAnsi="Merriweather" w:cs="Times New Roman"/>
                <w:sz w:val="17"/>
                <w:szCs w:val="17"/>
              </w:rPr>
              <w:t xml:space="preserve"> (International) </w:t>
            </w:r>
            <w:proofErr w:type="spellStart"/>
            <w:r w:rsidRPr="00B327D5">
              <w:rPr>
                <w:rFonts w:ascii="Merriweather" w:hAnsi="Merriweather" w:cs="Times New Roman"/>
                <w:sz w:val="17"/>
                <w:szCs w:val="17"/>
              </w:rPr>
              <w:t>Prize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the</w:t>
            </w:r>
            <w:proofErr w:type="spellEnd"/>
            <w:r w:rsidRPr="00B327D5">
              <w:rPr>
                <w:rFonts w:ascii="Merriweather" w:hAnsi="Merriweather" w:cs="Times New Roman"/>
                <w:sz w:val="17"/>
                <w:szCs w:val="17"/>
              </w:rPr>
              <w:t xml:space="preserve"> Nobel </w:t>
            </w:r>
            <w:proofErr w:type="spellStart"/>
            <w:r w:rsidRPr="00B327D5">
              <w:rPr>
                <w:rFonts w:ascii="Merriweather" w:hAnsi="Merriweather" w:cs="Times New Roman"/>
                <w:sz w:val="17"/>
                <w:szCs w:val="17"/>
              </w:rPr>
              <w:t>Prize</w:t>
            </w:r>
            <w:proofErr w:type="spellEnd"/>
            <w:r w:rsidRPr="00B327D5">
              <w:rPr>
                <w:rFonts w:ascii="Merriweather" w:hAnsi="Merriweather" w:cs="Times New Roman"/>
                <w:sz w:val="17"/>
                <w:szCs w:val="17"/>
              </w:rPr>
              <w:t xml:space="preserve"> for Literature, EU </w:t>
            </w:r>
            <w:proofErr w:type="spellStart"/>
            <w:r w:rsidRPr="00B327D5">
              <w:rPr>
                <w:rFonts w:ascii="Merriweather" w:hAnsi="Merriweather" w:cs="Times New Roman"/>
                <w:sz w:val="17"/>
                <w:szCs w:val="17"/>
              </w:rPr>
              <w:t>Prize</w:t>
            </w:r>
            <w:proofErr w:type="spellEnd"/>
            <w:r w:rsidRPr="00B327D5">
              <w:rPr>
                <w:rFonts w:ascii="Merriweather" w:hAnsi="Merriweather" w:cs="Times New Roman"/>
                <w:sz w:val="17"/>
                <w:szCs w:val="17"/>
              </w:rPr>
              <w:t xml:space="preserve"> for Literature, </w:t>
            </w:r>
            <w:r>
              <w:rPr>
                <w:rFonts w:ascii="Merriweather" w:hAnsi="Merriweather" w:cs="Times New Roman"/>
                <w:sz w:val="17"/>
                <w:szCs w:val="17"/>
              </w:rPr>
              <w:t xml:space="preserve">Nagrada </w:t>
            </w:r>
            <w:proofErr w:type="spellStart"/>
            <w:r>
              <w:rPr>
                <w:rFonts w:ascii="Merriweather" w:hAnsi="Merriweather" w:cs="Times New Roman"/>
                <w:sz w:val="17"/>
                <w:szCs w:val="17"/>
              </w:rPr>
              <w:t>Fric</w:t>
            </w:r>
            <w:proofErr w:type="spellEnd"/>
            <w:r>
              <w:rPr>
                <w:rFonts w:ascii="Merriweather" w:hAnsi="Merriweather" w:cs="Times New Roman"/>
                <w:sz w:val="17"/>
                <w:szCs w:val="17"/>
              </w:rPr>
              <w:t xml:space="preserve">, </w:t>
            </w:r>
            <w:proofErr w:type="spellStart"/>
            <w:r w:rsidRPr="00B327D5">
              <w:rPr>
                <w:rFonts w:ascii="Merriweather" w:hAnsi="Merriweather" w:cs="Times New Roman"/>
                <w:sz w:val="17"/>
                <w:szCs w:val="17"/>
              </w:rPr>
              <w:t>etc</w:t>
            </w:r>
            <w:proofErr w:type="spellEnd"/>
            <w:r>
              <w:rPr>
                <w:rFonts w:ascii="Merriweather" w:hAnsi="Merriweather" w:cs="Times New Roman"/>
                <w:sz w:val="17"/>
                <w:szCs w:val="17"/>
              </w:rPr>
              <w:t>.</w:t>
            </w:r>
          </w:p>
        </w:tc>
      </w:tr>
      <w:tr w:rsidR="00B327D5" w:rsidRPr="00FF1020" w14:paraId="24D5FE82" w14:textId="77777777" w:rsidTr="008770E0">
        <w:trPr>
          <w:trHeight w:val="22"/>
        </w:trPr>
        <w:tc>
          <w:tcPr>
            <w:tcW w:w="1801" w:type="dxa"/>
            <w:vMerge/>
            <w:shd w:val="clear" w:color="auto" w:fill="F2F2F2" w:themeFill="background1" w:themeFillShade="F2"/>
          </w:tcPr>
          <w:p w14:paraId="48382298"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2C93F092" w14:textId="3AD36C70"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21.05</w:t>
            </w:r>
            <w:r w:rsidRPr="0049587A">
              <w:rPr>
                <w:rFonts w:ascii="Merriweather" w:eastAsia="MS Gothic" w:hAnsi="Merriweather" w:cs="Times New Roman"/>
                <w:sz w:val="17"/>
                <w:szCs w:val="17"/>
              </w:rPr>
              <w:t>.</w:t>
            </w:r>
          </w:p>
        </w:tc>
        <w:tc>
          <w:tcPr>
            <w:tcW w:w="2977" w:type="dxa"/>
            <w:gridSpan w:val="18"/>
            <w:vAlign w:val="center"/>
          </w:tcPr>
          <w:p w14:paraId="4280D23A" w14:textId="1C56B610"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Book</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Fairs</w:t>
            </w:r>
            <w:proofErr w:type="spellEnd"/>
            <w:r w:rsidRPr="00B327D5">
              <w:rPr>
                <w:rFonts w:ascii="Merriweather" w:hAnsi="Merriweather" w:cs="Times New Roman"/>
                <w:sz w:val="17"/>
                <w:szCs w:val="17"/>
              </w:rPr>
              <w:t>: Pula, Zagreb, Frankfurt, London, Guadalajara, New York</w:t>
            </w:r>
          </w:p>
        </w:tc>
        <w:tc>
          <w:tcPr>
            <w:tcW w:w="3481" w:type="dxa"/>
            <w:gridSpan w:val="13"/>
            <w:vAlign w:val="center"/>
          </w:tcPr>
          <w:p w14:paraId="630DD5F5" w14:textId="7C698150" w:rsidR="00B327D5" w:rsidRPr="00B327D5" w:rsidRDefault="008770E0" w:rsidP="00B327D5">
            <w:pPr>
              <w:tabs>
                <w:tab w:val="left" w:pos="1218"/>
              </w:tabs>
              <w:spacing w:before="20" w:after="20"/>
              <w:rPr>
                <w:rFonts w:ascii="Merriweather" w:eastAsia="MS Gothic" w:hAnsi="Merriweather" w:cs="Times New Roman"/>
                <w:iCs/>
                <w:sz w:val="17"/>
                <w:szCs w:val="17"/>
              </w:rPr>
            </w:pPr>
            <w:r w:rsidRPr="00B327D5">
              <w:rPr>
                <w:rFonts w:ascii="Merriweather" w:hAnsi="Merriweather" w:cs="Times New Roman"/>
                <w:sz w:val="17"/>
                <w:szCs w:val="17"/>
              </w:rPr>
              <w:t>Sa(n)</w:t>
            </w:r>
            <w:proofErr w:type="spellStart"/>
            <w:r w:rsidRPr="00B327D5">
              <w:rPr>
                <w:rFonts w:ascii="Merriweather" w:hAnsi="Merriweather" w:cs="Times New Roman"/>
                <w:sz w:val="17"/>
                <w:szCs w:val="17"/>
              </w:rPr>
              <w:t>jam</w:t>
            </w:r>
            <w:proofErr w:type="spellEnd"/>
            <w:r w:rsidRPr="00B327D5">
              <w:rPr>
                <w:rFonts w:ascii="Merriweather" w:hAnsi="Merriweather" w:cs="Times New Roman"/>
                <w:sz w:val="17"/>
                <w:szCs w:val="17"/>
              </w:rPr>
              <w:t xml:space="preserve"> knjige u Istri, Zagreb </w:t>
            </w:r>
            <w:proofErr w:type="spellStart"/>
            <w:r w:rsidRPr="00B327D5">
              <w:rPr>
                <w:rFonts w:ascii="Merriweather" w:hAnsi="Merriweather" w:cs="Times New Roman"/>
                <w:sz w:val="17"/>
                <w:szCs w:val="17"/>
              </w:rPr>
              <w:t>Book</w:t>
            </w:r>
            <w:proofErr w:type="spellEnd"/>
            <w:r w:rsidRPr="00B327D5">
              <w:rPr>
                <w:rFonts w:ascii="Merriweather" w:hAnsi="Merriweather" w:cs="Times New Roman"/>
                <w:sz w:val="17"/>
                <w:szCs w:val="17"/>
              </w:rPr>
              <w:t xml:space="preserve"> Fair, Frankfurt </w:t>
            </w:r>
            <w:proofErr w:type="spellStart"/>
            <w:r w:rsidRPr="00B327D5">
              <w:rPr>
                <w:rFonts w:ascii="Merriweather" w:hAnsi="Merriweather" w:cs="Times New Roman"/>
                <w:sz w:val="17"/>
                <w:szCs w:val="17"/>
              </w:rPr>
              <w:t>Book</w:t>
            </w:r>
            <w:proofErr w:type="spellEnd"/>
            <w:r w:rsidRPr="00B327D5">
              <w:rPr>
                <w:rFonts w:ascii="Merriweather" w:hAnsi="Merriweather" w:cs="Times New Roman"/>
                <w:sz w:val="17"/>
                <w:szCs w:val="17"/>
              </w:rPr>
              <w:t xml:space="preserve"> Fair, London </w:t>
            </w:r>
            <w:proofErr w:type="spellStart"/>
            <w:r w:rsidRPr="00B327D5">
              <w:rPr>
                <w:rFonts w:ascii="Merriweather" w:hAnsi="Merriweather" w:cs="Times New Roman"/>
                <w:sz w:val="17"/>
                <w:szCs w:val="17"/>
              </w:rPr>
              <w:t>Book</w:t>
            </w:r>
            <w:proofErr w:type="spellEnd"/>
            <w:r w:rsidRPr="00B327D5">
              <w:rPr>
                <w:rFonts w:ascii="Merriweather" w:hAnsi="Merriweather" w:cs="Times New Roman"/>
                <w:sz w:val="17"/>
                <w:szCs w:val="17"/>
              </w:rPr>
              <w:t xml:space="preserve"> Fair, </w:t>
            </w:r>
            <w:proofErr w:type="spellStart"/>
            <w:r w:rsidRPr="00B327D5">
              <w:rPr>
                <w:rFonts w:ascii="Merriweather" w:hAnsi="Merriweather" w:cs="Times New Roman"/>
                <w:sz w:val="17"/>
                <w:szCs w:val="17"/>
              </w:rPr>
              <w:t>etc</w:t>
            </w:r>
            <w:proofErr w:type="spellEnd"/>
            <w:r w:rsidRPr="00B327D5">
              <w:rPr>
                <w:rFonts w:ascii="Merriweather" w:hAnsi="Merriweather" w:cs="Times New Roman"/>
                <w:sz w:val="17"/>
                <w:szCs w:val="17"/>
              </w:rPr>
              <w:t>.</w:t>
            </w:r>
          </w:p>
        </w:tc>
      </w:tr>
      <w:tr w:rsidR="00B327D5" w:rsidRPr="00FF1020" w14:paraId="1959A52A" w14:textId="77777777" w:rsidTr="008770E0">
        <w:trPr>
          <w:trHeight w:val="22"/>
        </w:trPr>
        <w:tc>
          <w:tcPr>
            <w:tcW w:w="1801" w:type="dxa"/>
            <w:vMerge/>
            <w:shd w:val="clear" w:color="auto" w:fill="F2F2F2" w:themeFill="background1" w:themeFillShade="F2"/>
          </w:tcPr>
          <w:p w14:paraId="40918749" w14:textId="77777777" w:rsidR="00B327D5" w:rsidRPr="00FF1020" w:rsidRDefault="00B327D5" w:rsidP="00B327D5">
            <w:pPr>
              <w:spacing w:before="20" w:after="20"/>
              <w:rPr>
                <w:rFonts w:ascii="Merriweather" w:hAnsi="Merriweather" w:cs="Times New Roman"/>
                <w:b/>
                <w:sz w:val="18"/>
              </w:rPr>
            </w:pPr>
          </w:p>
        </w:tc>
        <w:tc>
          <w:tcPr>
            <w:tcW w:w="1029" w:type="dxa"/>
            <w:gridSpan w:val="3"/>
          </w:tcPr>
          <w:p w14:paraId="29FFCEFE" w14:textId="78A8907A" w:rsidR="00B327D5" w:rsidRPr="0049587A" w:rsidRDefault="00D753C2" w:rsidP="00B327D5">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28.05.</w:t>
            </w:r>
          </w:p>
        </w:tc>
        <w:tc>
          <w:tcPr>
            <w:tcW w:w="2977" w:type="dxa"/>
            <w:gridSpan w:val="18"/>
            <w:vAlign w:val="center"/>
          </w:tcPr>
          <w:p w14:paraId="55B4A716" w14:textId="39B7A541"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Mechanisms</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and</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Criteria</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Translator's</w:t>
            </w:r>
            <w:proofErr w:type="spellEnd"/>
            <w:r w:rsidRPr="00B327D5">
              <w:rPr>
                <w:rFonts w:ascii="Merriweather" w:hAnsi="Merriweather" w:cs="Times New Roman"/>
                <w:sz w:val="17"/>
                <w:szCs w:val="17"/>
              </w:rPr>
              <w:t xml:space="preserve"> Role</w:t>
            </w:r>
          </w:p>
        </w:tc>
        <w:tc>
          <w:tcPr>
            <w:tcW w:w="3481" w:type="dxa"/>
            <w:gridSpan w:val="13"/>
            <w:vAlign w:val="center"/>
          </w:tcPr>
          <w:p w14:paraId="0E7AD568" w14:textId="3556E617" w:rsidR="00B327D5" w:rsidRPr="00B327D5" w:rsidRDefault="008770E0" w:rsidP="00B327D5">
            <w:pPr>
              <w:tabs>
                <w:tab w:val="left" w:pos="1218"/>
              </w:tabs>
              <w:spacing w:before="20" w:after="20"/>
              <w:rPr>
                <w:rFonts w:ascii="Merriweather" w:eastAsia="MS Gothic" w:hAnsi="Merriweather" w:cs="Times New Roman"/>
                <w:iCs/>
                <w:sz w:val="17"/>
                <w:szCs w:val="17"/>
              </w:rPr>
            </w:pPr>
            <w:proofErr w:type="spellStart"/>
            <w:r w:rsidRPr="00B327D5">
              <w:rPr>
                <w:rFonts w:ascii="Merriweather" w:hAnsi="Merriweather" w:cs="Times New Roman"/>
                <w:sz w:val="17"/>
                <w:szCs w:val="17"/>
              </w:rPr>
              <w:t>Authors</w:t>
            </w:r>
            <w:proofErr w:type="spellEnd"/>
            <w:r w:rsidRPr="00B327D5">
              <w:rPr>
                <w:rFonts w:ascii="Merriweather" w:hAnsi="Merriweather" w:cs="Times New Roman"/>
                <w:sz w:val="17"/>
                <w:szCs w:val="17"/>
              </w:rPr>
              <w:t xml:space="preserve"> &amp; </w:t>
            </w:r>
            <w:proofErr w:type="spellStart"/>
            <w:r w:rsidRPr="00B327D5">
              <w:rPr>
                <w:rFonts w:ascii="Merriweather" w:hAnsi="Merriweather" w:cs="Times New Roman"/>
                <w:sz w:val="17"/>
                <w:szCs w:val="17"/>
              </w:rPr>
              <w:t>Translators</w:t>
            </w:r>
            <w:proofErr w:type="spellEnd"/>
            <w:r w:rsidRPr="00B327D5">
              <w:rPr>
                <w:rFonts w:ascii="Merriweather" w:hAnsi="Merriweather" w:cs="Times New Roman"/>
                <w:sz w:val="17"/>
                <w:szCs w:val="17"/>
              </w:rPr>
              <w:t xml:space="preserve"> Blog; </w:t>
            </w:r>
            <w:proofErr w:type="spellStart"/>
            <w:r w:rsidRPr="00B327D5">
              <w:rPr>
                <w:rFonts w:ascii="Merriweather" w:hAnsi="Merriweather" w:cs="Times New Roman"/>
                <w:sz w:val="17"/>
                <w:szCs w:val="17"/>
              </w:rPr>
              <w:t>Three</w:t>
            </w:r>
            <w:proofErr w:type="spellEnd"/>
            <w:r w:rsidRPr="00B327D5">
              <w:rPr>
                <w:rFonts w:ascii="Merriweather" w:hAnsi="Merriweather" w:cs="Times New Roman"/>
                <w:sz w:val="17"/>
                <w:szCs w:val="17"/>
              </w:rPr>
              <w:t xml:space="preserve"> </w:t>
            </w:r>
            <w:proofErr w:type="spellStart"/>
            <w:r w:rsidRPr="00B327D5">
              <w:rPr>
                <w:rFonts w:ascii="Merriweather" w:hAnsi="Merriweather" w:cs="Times New Roman"/>
                <w:sz w:val="17"/>
                <w:szCs w:val="17"/>
              </w:rPr>
              <w:t>Percent</w:t>
            </w:r>
            <w:proofErr w:type="spellEnd"/>
            <w:r w:rsidRPr="00B327D5">
              <w:rPr>
                <w:rFonts w:ascii="Merriweather" w:hAnsi="Merriweather" w:cs="Times New Roman"/>
                <w:sz w:val="17"/>
                <w:szCs w:val="17"/>
              </w:rPr>
              <w:t xml:space="preserve"> Blog</w:t>
            </w:r>
          </w:p>
        </w:tc>
      </w:tr>
      <w:tr w:rsidR="00D753C2" w:rsidRPr="00FF1020" w14:paraId="37CBC44A" w14:textId="77777777" w:rsidTr="008770E0">
        <w:trPr>
          <w:trHeight w:val="22"/>
        </w:trPr>
        <w:tc>
          <w:tcPr>
            <w:tcW w:w="1801" w:type="dxa"/>
            <w:vMerge/>
            <w:shd w:val="clear" w:color="auto" w:fill="F2F2F2" w:themeFill="background1" w:themeFillShade="F2"/>
          </w:tcPr>
          <w:p w14:paraId="6BDE3EAE" w14:textId="77777777" w:rsidR="00D753C2" w:rsidRPr="00FF1020" w:rsidRDefault="00D753C2" w:rsidP="00B327D5">
            <w:pPr>
              <w:spacing w:before="20" w:after="20"/>
              <w:rPr>
                <w:rFonts w:ascii="Merriweather" w:hAnsi="Merriweather" w:cs="Times New Roman"/>
                <w:b/>
                <w:sz w:val="18"/>
              </w:rPr>
            </w:pPr>
          </w:p>
        </w:tc>
        <w:tc>
          <w:tcPr>
            <w:tcW w:w="1029" w:type="dxa"/>
            <w:gridSpan w:val="3"/>
          </w:tcPr>
          <w:p w14:paraId="48178824" w14:textId="37D16F53" w:rsidR="00D753C2" w:rsidRDefault="00D753C2" w:rsidP="00B327D5">
            <w:pPr>
              <w:tabs>
                <w:tab w:val="left" w:pos="1218"/>
              </w:tabs>
              <w:spacing w:before="20" w:after="20"/>
              <w:rPr>
                <w:rFonts w:ascii="Merriweather" w:eastAsia="MS Gothic" w:hAnsi="Merriweather" w:cs="Times New Roman"/>
                <w:sz w:val="17"/>
                <w:szCs w:val="17"/>
              </w:rPr>
            </w:pPr>
          </w:p>
        </w:tc>
        <w:tc>
          <w:tcPr>
            <w:tcW w:w="2977" w:type="dxa"/>
            <w:gridSpan w:val="18"/>
            <w:vAlign w:val="center"/>
          </w:tcPr>
          <w:p w14:paraId="49CEA2DF" w14:textId="77777777" w:rsidR="00D753C2" w:rsidRPr="00B327D5" w:rsidRDefault="00D753C2" w:rsidP="00B327D5">
            <w:pPr>
              <w:tabs>
                <w:tab w:val="left" w:pos="1218"/>
              </w:tabs>
              <w:spacing w:before="20" w:after="20"/>
              <w:rPr>
                <w:rFonts w:ascii="Merriweather" w:hAnsi="Merriweather" w:cs="Times New Roman"/>
                <w:sz w:val="17"/>
                <w:szCs w:val="17"/>
              </w:rPr>
            </w:pPr>
          </w:p>
        </w:tc>
        <w:tc>
          <w:tcPr>
            <w:tcW w:w="3481" w:type="dxa"/>
            <w:gridSpan w:val="13"/>
            <w:vAlign w:val="center"/>
          </w:tcPr>
          <w:p w14:paraId="174B1E08" w14:textId="77777777" w:rsidR="00D753C2" w:rsidRPr="00B327D5" w:rsidRDefault="00D753C2" w:rsidP="00B327D5">
            <w:pPr>
              <w:tabs>
                <w:tab w:val="left" w:pos="1218"/>
              </w:tabs>
              <w:spacing w:before="20" w:after="20"/>
              <w:rPr>
                <w:rFonts w:ascii="Merriweather" w:hAnsi="Merriweather" w:cs="Times New Roman"/>
                <w:sz w:val="17"/>
                <w:szCs w:val="17"/>
              </w:rPr>
            </w:pPr>
          </w:p>
        </w:tc>
      </w:tr>
      <w:tr w:rsidR="00B327D5" w:rsidRPr="00FF1020" w14:paraId="6E19468A" w14:textId="77777777" w:rsidTr="008770E0">
        <w:trPr>
          <w:trHeight w:val="22"/>
        </w:trPr>
        <w:tc>
          <w:tcPr>
            <w:tcW w:w="1801" w:type="dxa"/>
            <w:vMerge/>
            <w:shd w:val="clear" w:color="auto" w:fill="F2F2F2" w:themeFill="background1" w:themeFillShade="F2"/>
          </w:tcPr>
          <w:p w14:paraId="1F220072" w14:textId="77777777" w:rsidR="00B327D5" w:rsidRPr="00FF1020" w:rsidRDefault="00B327D5" w:rsidP="00B327D5">
            <w:pPr>
              <w:spacing w:before="20" w:after="20"/>
              <w:rPr>
                <w:rFonts w:ascii="Merriweather" w:hAnsi="Merriweather" w:cs="Times New Roman"/>
                <w:b/>
                <w:sz w:val="18"/>
              </w:rPr>
            </w:pPr>
          </w:p>
        </w:tc>
        <w:tc>
          <w:tcPr>
            <w:tcW w:w="1029" w:type="dxa"/>
            <w:gridSpan w:val="3"/>
            <w:tcBorders>
              <w:bottom w:val="single" w:sz="4" w:space="0" w:color="auto"/>
            </w:tcBorders>
          </w:tcPr>
          <w:p w14:paraId="7677D420" w14:textId="61C5C271" w:rsidR="00B327D5" w:rsidRPr="0049587A" w:rsidRDefault="00B327D5" w:rsidP="00B327D5">
            <w:pPr>
              <w:tabs>
                <w:tab w:val="left" w:pos="1218"/>
              </w:tabs>
              <w:spacing w:before="20" w:after="20"/>
              <w:rPr>
                <w:rFonts w:ascii="Merriweather" w:eastAsia="MS Gothic" w:hAnsi="Merriweather" w:cs="Times New Roman"/>
                <w:iCs/>
                <w:sz w:val="17"/>
                <w:szCs w:val="17"/>
              </w:rPr>
            </w:pPr>
          </w:p>
        </w:tc>
        <w:tc>
          <w:tcPr>
            <w:tcW w:w="2977" w:type="dxa"/>
            <w:gridSpan w:val="18"/>
            <w:tcBorders>
              <w:bottom w:val="single" w:sz="4" w:space="0" w:color="auto"/>
            </w:tcBorders>
            <w:vAlign w:val="center"/>
          </w:tcPr>
          <w:p w14:paraId="6E11D119" w14:textId="54ED969B" w:rsidR="00B327D5" w:rsidRPr="00B327D5" w:rsidRDefault="00B327D5" w:rsidP="00B327D5">
            <w:pPr>
              <w:tabs>
                <w:tab w:val="left" w:pos="1218"/>
              </w:tabs>
              <w:spacing w:before="20" w:after="20"/>
              <w:rPr>
                <w:rFonts w:ascii="Merriweather" w:eastAsia="MS Gothic" w:hAnsi="Merriweather" w:cs="Times New Roman"/>
                <w:iCs/>
                <w:sz w:val="17"/>
                <w:szCs w:val="17"/>
              </w:rPr>
            </w:pPr>
          </w:p>
        </w:tc>
        <w:tc>
          <w:tcPr>
            <w:tcW w:w="3481" w:type="dxa"/>
            <w:gridSpan w:val="13"/>
            <w:tcBorders>
              <w:bottom w:val="single" w:sz="4" w:space="0" w:color="auto"/>
            </w:tcBorders>
            <w:vAlign w:val="center"/>
          </w:tcPr>
          <w:p w14:paraId="3C8FA77D" w14:textId="079D3715" w:rsidR="00B327D5" w:rsidRPr="00B327D5" w:rsidRDefault="00B327D5" w:rsidP="00B327D5">
            <w:pPr>
              <w:tabs>
                <w:tab w:val="left" w:pos="1218"/>
              </w:tabs>
              <w:spacing w:before="20" w:after="20"/>
              <w:rPr>
                <w:rFonts w:ascii="Merriweather" w:eastAsia="MS Gothic" w:hAnsi="Merriweather" w:cs="Times New Roman"/>
                <w:iCs/>
                <w:sz w:val="17"/>
                <w:szCs w:val="17"/>
              </w:rPr>
            </w:pPr>
          </w:p>
        </w:tc>
      </w:tr>
      <w:tr w:rsidR="0049587A" w:rsidRPr="00FF1020" w14:paraId="099204CE" w14:textId="77777777" w:rsidTr="0049587A">
        <w:trPr>
          <w:trHeight w:val="22"/>
        </w:trPr>
        <w:tc>
          <w:tcPr>
            <w:tcW w:w="1801" w:type="dxa"/>
            <w:vMerge/>
            <w:shd w:val="clear" w:color="auto" w:fill="F2F2F2" w:themeFill="background1" w:themeFillShade="F2"/>
          </w:tcPr>
          <w:p w14:paraId="5AB41E0F" w14:textId="77777777" w:rsidR="0049587A" w:rsidRPr="00FF1020" w:rsidRDefault="0049587A" w:rsidP="0049587A">
            <w:pPr>
              <w:spacing w:before="20" w:after="20"/>
              <w:rPr>
                <w:rFonts w:ascii="Merriweather" w:hAnsi="Merriweather" w:cs="Times New Roman"/>
                <w:b/>
                <w:sz w:val="18"/>
              </w:rPr>
            </w:pPr>
          </w:p>
        </w:tc>
        <w:tc>
          <w:tcPr>
            <w:tcW w:w="7487" w:type="dxa"/>
            <w:gridSpan w:val="34"/>
            <w:shd w:val="pct10" w:color="auto" w:fill="auto"/>
          </w:tcPr>
          <w:p w14:paraId="5D1F01B9" w14:textId="2B8AFE15" w:rsidR="0049587A" w:rsidRPr="0049587A" w:rsidRDefault="0049587A" w:rsidP="0049587A">
            <w:pPr>
              <w:tabs>
                <w:tab w:val="left" w:pos="1218"/>
              </w:tabs>
              <w:spacing w:before="20" w:after="20"/>
              <w:rPr>
                <w:rFonts w:ascii="Merriweather" w:eastAsia="MS Gothic" w:hAnsi="Merriweather" w:cs="Times New Roman"/>
                <w:iCs/>
                <w:sz w:val="17"/>
                <w:szCs w:val="17"/>
              </w:rPr>
            </w:pPr>
          </w:p>
        </w:tc>
      </w:tr>
      <w:tr w:rsidR="0049587A" w:rsidRPr="00FF1020" w14:paraId="708E6532" w14:textId="77777777" w:rsidTr="00C609CA">
        <w:trPr>
          <w:trHeight w:val="22"/>
        </w:trPr>
        <w:tc>
          <w:tcPr>
            <w:tcW w:w="1801" w:type="dxa"/>
            <w:vMerge/>
            <w:shd w:val="clear" w:color="auto" w:fill="F2F2F2" w:themeFill="background1" w:themeFillShade="F2"/>
          </w:tcPr>
          <w:p w14:paraId="41CF0A35" w14:textId="77777777" w:rsidR="0049587A" w:rsidRPr="00FF1020" w:rsidRDefault="0049587A" w:rsidP="0049587A">
            <w:pPr>
              <w:spacing w:before="20" w:after="20"/>
              <w:rPr>
                <w:rFonts w:ascii="Merriweather" w:hAnsi="Merriweather" w:cs="Times New Roman"/>
                <w:b/>
                <w:sz w:val="18"/>
              </w:rPr>
            </w:pPr>
          </w:p>
        </w:tc>
        <w:tc>
          <w:tcPr>
            <w:tcW w:w="7487" w:type="dxa"/>
            <w:gridSpan w:val="34"/>
          </w:tcPr>
          <w:p w14:paraId="0DB9465A" w14:textId="53FDDB7A" w:rsidR="0049587A" w:rsidRDefault="0049587A" w:rsidP="0049587A">
            <w:pPr>
              <w:tabs>
                <w:tab w:val="left" w:pos="1218"/>
              </w:tabs>
              <w:spacing w:before="20" w:after="20"/>
              <w:rPr>
                <w:rFonts w:ascii="Merriweather" w:eastAsia="MS Gothic" w:hAnsi="Merriweather" w:cs="Times New Roman"/>
                <w:b/>
                <w:bCs/>
                <w:iCs/>
                <w:sz w:val="18"/>
                <w:szCs w:val="18"/>
              </w:rPr>
            </w:pPr>
            <w:r w:rsidRPr="0049587A">
              <w:rPr>
                <w:rFonts w:ascii="Merriweather" w:eastAsia="MS Gothic" w:hAnsi="Merriweather" w:cs="Times New Roman"/>
                <w:b/>
                <w:bCs/>
                <w:iCs/>
                <w:sz w:val="18"/>
                <w:szCs w:val="18"/>
              </w:rPr>
              <w:t>Seminar</w:t>
            </w:r>
          </w:p>
          <w:p w14:paraId="7B9725B4" w14:textId="3589333E" w:rsidR="00D30600" w:rsidRPr="0049587A" w:rsidRDefault="00D30600" w:rsidP="0049587A">
            <w:pPr>
              <w:tabs>
                <w:tab w:val="left" w:pos="1218"/>
              </w:tabs>
              <w:spacing w:before="20" w:after="20"/>
              <w:rPr>
                <w:rFonts w:ascii="Merriweather" w:eastAsia="MS Gothic" w:hAnsi="Merriweather" w:cs="Times New Roman"/>
                <w:b/>
                <w:bCs/>
                <w:iCs/>
                <w:sz w:val="17"/>
                <w:szCs w:val="17"/>
              </w:rPr>
            </w:pPr>
            <w:r>
              <w:rPr>
                <w:rFonts w:ascii="Merriweather" w:eastAsia="MS Gothic" w:hAnsi="Merriweather" w:cs="Times New Roman"/>
                <w:b/>
                <w:bCs/>
                <w:iCs/>
                <w:sz w:val="18"/>
                <w:szCs w:val="18"/>
              </w:rPr>
              <w:t>srijedom 17:00 – 18:00, dv. 157</w:t>
            </w:r>
          </w:p>
        </w:tc>
      </w:tr>
      <w:tr w:rsidR="0049587A" w:rsidRPr="00FF1020" w14:paraId="09DF9951" w14:textId="77777777" w:rsidTr="008770E0">
        <w:trPr>
          <w:trHeight w:val="22"/>
        </w:trPr>
        <w:tc>
          <w:tcPr>
            <w:tcW w:w="1801" w:type="dxa"/>
            <w:vMerge/>
            <w:shd w:val="clear" w:color="auto" w:fill="F2F2F2" w:themeFill="background1" w:themeFillShade="F2"/>
          </w:tcPr>
          <w:p w14:paraId="774DD959" w14:textId="77777777" w:rsidR="0049587A" w:rsidRPr="00FF1020" w:rsidRDefault="0049587A" w:rsidP="0049587A">
            <w:pPr>
              <w:spacing w:before="20" w:after="20"/>
              <w:rPr>
                <w:rFonts w:ascii="Merriweather" w:hAnsi="Merriweather" w:cs="Times New Roman"/>
                <w:b/>
                <w:sz w:val="18"/>
              </w:rPr>
            </w:pPr>
          </w:p>
        </w:tc>
        <w:tc>
          <w:tcPr>
            <w:tcW w:w="1029" w:type="dxa"/>
            <w:gridSpan w:val="3"/>
          </w:tcPr>
          <w:p w14:paraId="00981FED" w14:textId="46779BB9" w:rsidR="0049587A" w:rsidRPr="0049587A" w:rsidRDefault="0049587A" w:rsidP="0049587A">
            <w:pPr>
              <w:tabs>
                <w:tab w:val="left" w:pos="1218"/>
              </w:tabs>
              <w:spacing w:before="20" w:after="20"/>
              <w:rPr>
                <w:rFonts w:ascii="Merriweather" w:eastAsia="MS Gothic" w:hAnsi="Merriweather" w:cs="Times New Roman"/>
                <w:iCs/>
                <w:sz w:val="17"/>
                <w:szCs w:val="17"/>
              </w:rPr>
            </w:pPr>
            <w:r w:rsidRPr="0049587A">
              <w:rPr>
                <w:rFonts w:ascii="Merriweather" w:eastAsia="MS Gothic" w:hAnsi="Merriweather" w:cs="Times New Roman"/>
                <w:sz w:val="17"/>
                <w:szCs w:val="17"/>
              </w:rPr>
              <w:t>Datum</w:t>
            </w:r>
          </w:p>
        </w:tc>
        <w:tc>
          <w:tcPr>
            <w:tcW w:w="2977" w:type="dxa"/>
            <w:gridSpan w:val="18"/>
            <w:vAlign w:val="center"/>
          </w:tcPr>
          <w:p w14:paraId="670D6C7C" w14:textId="759DD0CF" w:rsidR="0049587A" w:rsidRPr="0049587A" w:rsidRDefault="0049587A" w:rsidP="0049587A">
            <w:pPr>
              <w:tabs>
                <w:tab w:val="left" w:pos="1218"/>
              </w:tabs>
              <w:spacing w:before="20" w:after="20"/>
              <w:rPr>
                <w:rFonts w:ascii="Merriweather" w:eastAsia="MS Gothic" w:hAnsi="Merriweather" w:cs="Times New Roman"/>
                <w:iCs/>
                <w:sz w:val="17"/>
                <w:szCs w:val="17"/>
              </w:rPr>
            </w:pPr>
            <w:proofErr w:type="spellStart"/>
            <w:r w:rsidRPr="0049587A">
              <w:rPr>
                <w:rFonts w:ascii="Merriweather" w:hAnsi="Merriweather" w:cs="Times New Roman"/>
                <w:sz w:val="17"/>
                <w:szCs w:val="17"/>
                <w:lang w:val="en-US"/>
              </w:rPr>
              <w:t>Naslov</w:t>
            </w:r>
            <w:proofErr w:type="spellEnd"/>
          </w:p>
        </w:tc>
        <w:tc>
          <w:tcPr>
            <w:tcW w:w="3481" w:type="dxa"/>
            <w:gridSpan w:val="13"/>
            <w:vAlign w:val="center"/>
          </w:tcPr>
          <w:p w14:paraId="0907C364" w14:textId="426095C7" w:rsidR="0049587A" w:rsidRPr="0049587A" w:rsidRDefault="0049587A" w:rsidP="0049587A">
            <w:pPr>
              <w:tabs>
                <w:tab w:val="left" w:pos="1218"/>
              </w:tabs>
              <w:spacing w:before="20" w:after="20"/>
              <w:rPr>
                <w:rFonts w:ascii="Merriweather" w:eastAsia="MS Gothic" w:hAnsi="Merriweather" w:cs="Times New Roman"/>
                <w:iCs/>
                <w:sz w:val="17"/>
                <w:szCs w:val="17"/>
              </w:rPr>
            </w:pPr>
            <w:proofErr w:type="spellStart"/>
            <w:r w:rsidRPr="0049587A">
              <w:rPr>
                <w:rFonts w:ascii="Merriweather" w:hAnsi="Merriweather" w:cs="Times New Roman"/>
                <w:sz w:val="17"/>
                <w:szCs w:val="17"/>
                <w:lang w:val="en-US"/>
              </w:rPr>
              <w:t>Literatura</w:t>
            </w:r>
            <w:proofErr w:type="spellEnd"/>
          </w:p>
        </w:tc>
      </w:tr>
      <w:tr w:rsidR="00ED2A0D" w:rsidRPr="00FF1020" w14:paraId="06C4B7BE" w14:textId="77777777" w:rsidTr="008770E0">
        <w:trPr>
          <w:trHeight w:val="22"/>
        </w:trPr>
        <w:tc>
          <w:tcPr>
            <w:tcW w:w="1801" w:type="dxa"/>
            <w:vMerge/>
            <w:shd w:val="clear" w:color="auto" w:fill="F2F2F2" w:themeFill="background1" w:themeFillShade="F2"/>
          </w:tcPr>
          <w:p w14:paraId="6D52C262"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1AF82217" w14:textId="397CE66E"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19.02.</w:t>
            </w:r>
          </w:p>
        </w:tc>
        <w:tc>
          <w:tcPr>
            <w:tcW w:w="2977" w:type="dxa"/>
            <w:gridSpan w:val="18"/>
            <w:vAlign w:val="center"/>
          </w:tcPr>
          <w:p w14:paraId="3C4082D4" w14:textId="4C3980BF"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Introduction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Subject</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Matter</w:t>
            </w:r>
            <w:proofErr w:type="spellEnd"/>
            <w:r w:rsidRPr="00D2515D">
              <w:rPr>
                <w:rFonts w:ascii="Merriweather" w:hAnsi="Merriweather"/>
                <w:sz w:val="17"/>
                <w:szCs w:val="17"/>
              </w:rPr>
              <w:t xml:space="preserve"> – </w:t>
            </w:r>
            <w:proofErr w:type="spellStart"/>
            <w:r w:rsidRPr="00D2515D">
              <w:rPr>
                <w:rFonts w:ascii="Merriweather" w:hAnsi="Merriweather"/>
                <w:sz w:val="17"/>
                <w:szCs w:val="17"/>
              </w:rPr>
              <w:t>Translation</w:t>
            </w:r>
            <w:proofErr w:type="spellEnd"/>
            <w:r w:rsidRPr="00D2515D">
              <w:rPr>
                <w:rFonts w:ascii="Merriweather" w:hAnsi="Merriweather"/>
                <w:sz w:val="17"/>
                <w:szCs w:val="17"/>
              </w:rPr>
              <w:t>, World Literature</w:t>
            </w:r>
          </w:p>
        </w:tc>
        <w:tc>
          <w:tcPr>
            <w:tcW w:w="3481" w:type="dxa"/>
            <w:gridSpan w:val="13"/>
            <w:vAlign w:val="center"/>
          </w:tcPr>
          <w:p w14:paraId="11E7DAE1" w14:textId="6C4F286C"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Course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Syllabus</w:t>
            </w:r>
            <w:proofErr w:type="spellEnd"/>
          </w:p>
        </w:tc>
      </w:tr>
      <w:tr w:rsidR="00ED2A0D" w:rsidRPr="00FF1020" w14:paraId="74A069CD" w14:textId="77777777" w:rsidTr="008770E0">
        <w:trPr>
          <w:trHeight w:val="22"/>
        </w:trPr>
        <w:tc>
          <w:tcPr>
            <w:tcW w:w="1801" w:type="dxa"/>
            <w:vMerge/>
            <w:shd w:val="clear" w:color="auto" w:fill="F2F2F2" w:themeFill="background1" w:themeFillShade="F2"/>
          </w:tcPr>
          <w:p w14:paraId="43C9AADF"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2AAD055B" w14:textId="41308E14"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26.02</w:t>
            </w:r>
            <w:r w:rsidRPr="0049587A">
              <w:rPr>
                <w:rFonts w:ascii="Merriweather" w:eastAsia="MS Gothic" w:hAnsi="Merriweather" w:cs="Times New Roman"/>
                <w:sz w:val="17"/>
                <w:szCs w:val="17"/>
              </w:rPr>
              <w:t>.</w:t>
            </w:r>
          </w:p>
        </w:tc>
        <w:tc>
          <w:tcPr>
            <w:tcW w:w="2977" w:type="dxa"/>
            <w:gridSpan w:val="18"/>
            <w:vAlign w:val="center"/>
          </w:tcPr>
          <w:p w14:paraId="4AB32D74" w14:textId="1B7CFF94"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Process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From</w:t>
            </w:r>
            <w:proofErr w:type="spellEnd"/>
            <w:r w:rsidRPr="00D2515D">
              <w:rPr>
                <w:rFonts w:ascii="Merriweather" w:hAnsi="Merriweather"/>
                <w:sz w:val="17"/>
                <w:szCs w:val="17"/>
              </w:rPr>
              <w:t xml:space="preserve"> Home to </w:t>
            </w:r>
            <w:proofErr w:type="spellStart"/>
            <w:r w:rsidRPr="00D2515D">
              <w:rPr>
                <w:rFonts w:ascii="Merriweather" w:hAnsi="Merriweather"/>
                <w:sz w:val="17"/>
                <w:szCs w:val="17"/>
              </w:rPr>
              <w:t>Host</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Culture</w:t>
            </w:r>
            <w:proofErr w:type="spellEnd"/>
            <w:r w:rsidRPr="00D2515D">
              <w:rPr>
                <w:rFonts w:ascii="Merriweather" w:hAnsi="Merriweather"/>
                <w:sz w:val="17"/>
                <w:szCs w:val="17"/>
              </w:rPr>
              <w:t>(s)</w:t>
            </w:r>
          </w:p>
        </w:tc>
        <w:tc>
          <w:tcPr>
            <w:tcW w:w="3481" w:type="dxa"/>
            <w:gridSpan w:val="13"/>
            <w:vAlign w:val="center"/>
          </w:tcPr>
          <w:p w14:paraId="454990C5"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Benjamin: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Task</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Translator</w:t>
            </w:r>
          </w:p>
          <w:p w14:paraId="56E39A39" w14:textId="05902FB8"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6B8D69E1" w14:textId="77777777" w:rsidTr="008770E0">
        <w:trPr>
          <w:trHeight w:val="22"/>
        </w:trPr>
        <w:tc>
          <w:tcPr>
            <w:tcW w:w="1801" w:type="dxa"/>
            <w:vMerge/>
            <w:shd w:val="clear" w:color="auto" w:fill="F2F2F2" w:themeFill="background1" w:themeFillShade="F2"/>
          </w:tcPr>
          <w:p w14:paraId="26785FC6"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72FEFAFB" w14:textId="42718254"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05</w:t>
            </w:r>
            <w:r w:rsidRPr="0049587A">
              <w:rPr>
                <w:rFonts w:ascii="Merriweather" w:eastAsia="MS Gothic" w:hAnsi="Merriweather" w:cs="Times New Roman"/>
                <w:sz w:val="17"/>
                <w:szCs w:val="17"/>
              </w:rPr>
              <w:t>.03.</w:t>
            </w:r>
          </w:p>
        </w:tc>
        <w:tc>
          <w:tcPr>
            <w:tcW w:w="2977" w:type="dxa"/>
            <w:gridSpan w:val="18"/>
            <w:vAlign w:val="center"/>
          </w:tcPr>
          <w:p w14:paraId="3AEF5709" w14:textId="41D6A5FB" w:rsidR="00ED2A0D" w:rsidRPr="00D2515D" w:rsidRDefault="00ED2A0D" w:rsidP="00ED2A0D">
            <w:pPr>
              <w:tabs>
                <w:tab w:val="left" w:pos="1218"/>
              </w:tabs>
              <w:spacing w:before="20" w:after="20"/>
              <w:rPr>
                <w:rFonts w:ascii="Merriweather" w:eastAsia="MS Gothic" w:hAnsi="Merriweather" w:cs="Times New Roman"/>
                <w:iCs/>
                <w:sz w:val="17"/>
                <w:szCs w:val="17"/>
              </w:rPr>
            </w:pPr>
            <w:r w:rsidRPr="00D2515D">
              <w:rPr>
                <w:rFonts w:ascii="Merriweather" w:hAnsi="Merriweather"/>
                <w:sz w:val="17"/>
                <w:szCs w:val="17"/>
              </w:rPr>
              <w:t xml:space="preserve">Literature </w:t>
            </w:r>
            <w:proofErr w:type="spellStart"/>
            <w:r w:rsidRPr="00D2515D">
              <w:rPr>
                <w:rFonts w:ascii="Merriweather" w:hAnsi="Merriweather"/>
                <w:sz w:val="17"/>
                <w:szCs w:val="17"/>
              </w:rPr>
              <w:t>in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Part</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a National </w:t>
            </w:r>
            <w:proofErr w:type="spellStart"/>
            <w:r w:rsidRPr="00D2515D">
              <w:rPr>
                <w:rFonts w:ascii="Merriweather" w:hAnsi="Merriweather"/>
                <w:sz w:val="17"/>
                <w:szCs w:val="17"/>
              </w:rPr>
              <w:t>and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Supranational</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Polysystem</w:t>
            </w:r>
            <w:proofErr w:type="spellEnd"/>
          </w:p>
        </w:tc>
        <w:tc>
          <w:tcPr>
            <w:tcW w:w="3481" w:type="dxa"/>
            <w:gridSpan w:val="13"/>
            <w:vAlign w:val="center"/>
          </w:tcPr>
          <w:p w14:paraId="3F17B7D5"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Venuti: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Formation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Cultural</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Identities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Scandals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Translation</w:t>
            </w:r>
            <w:proofErr w:type="spellEnd"/>
            <w:r w:rsidRPr="00D2515D">
              <w:rPr>
                <w:rFonts w:ascii="Merriweather" w:hAnsi="Merriweather"/>
                <w:sz w:val="17"/>
                <w:szCs w:val="17"/>
              </w:rPr>
              <w:t>)</w:t>
            </w:r>
          </w:p>
          <w:p w14:paraId="0AEAC4D2" w14:textId="07835E1E"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4E032608" w14:textId="77777777" w:rsidTr="008770E0">
        <w:trPr>
          <w:trHeight w:val="22"/>
        </w:trPr>
        <w:tc>
          <w:tcPr>
            <w:tcW w:w="1801" w:type="dxa"/>
            <w:vMerge/>
            <w:shd w:val="clear" w:color="auto" w:fill="F2F2F2" w:themeFill="background1" w:themeFillShade="F2"/>
          </w:tcPr>
          <w:p w14:paraId="2B23C26B"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15E64915" w14:textId="2EFD4326"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12</w:t>
            </w:r>
            <w:r w:rsidRPr="0049587A">
              <w:rPr>
                <w:rFonts w:ascii="Merriweather" w:eastAsia="MS Gothic" w:hAnsi="Merriweather" w:cs="Times New Roman"/>
                <w:sz w:val="17"/>
                <w:szCs w:val="17"/>
              </w:rPr>
              <w:t>.03</w:t>
            </w:r>
          </w:p>
        </w:tc>
        <w:tc>
          <w:tcPr>
            <w:tcW w:w="2977" w:type="dxa"/>
            <w:gridSpan w:val="18"/>
            <w:vAlign w:val="center"/>
          </w:tcPr>
          <w:p w14:paraId="3E8E65AC" w14:textId="6C01CE79" w:rsidR="00ED2A0D" w:rsidRPr="00D2515D" w:rsidRDefault="00ED2A0D" w:rsidP="00ED2A0D">
            <w:pPr>
              <w:tabs>
                <w:tab w:val="left" w:pos="1218"/>
              </w:tabs>
              <w:spacing w:before="20" w:after="20"/>
              <w:rPr>
                <w:rFonts w:ascii="Merriweather" w:eastAsia="MS Gothic" w:hAnsi="Merriweather" w:cs="Times New Roman"/>
                <w:iCs/>
                <w:sz w:val="17"/>
                <w:szCs w:val="17"/>
              </w:rPr>
            </w:pPr>
            <w:r w:rsidRPr="00D2515D">
              <w:rPr>
                <w:rFonts w:ascii="Merriweather" w:hAnsi="Merriweather"/>
                <w:sz w:val="17"/>
                <w:szCs w:val="17"/>
              </w:rPr>
              <w:t xml:space="preserve">World Literature: </w:t>
            </w:r>
            <w:proofErr w:type="spellStart"/>
            <w:r w:rsidRPr="00D2515D">
              <w:rPr>
                <w:rFonts w:ascii="Merriweather" w:hAnsi="Merriweather"/>
                <w:sz w:val="17"/>
                <w:szCs w:val="17"/>
              </w:rPr>
              <w:t>Problems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Definition</w:t>
            </w:r>
            <w:proofErr w:type="spellEnd"/>
          </w:p>
        </w:tc>
        <w:tc>
          <w:tcPr>
            <w:tcW w:w="3481" w:type="dxa"/>
            <w:gridSpan w:val="13"/>
            <w:vAlign w:val="center"/>
          </w:tcPr>
          <w:p w14:paraId="65209A68"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Casanova: </w:t>
            </w:r>
            <w:proofErr w:type="spellStart"/>
            <w:r w:rsidRPr="00D2515D">
              <w:rPr>
                <w:rFonts w:ascii="Merriweather" w:hAnsi="Merriweather"/>
                <w:sz w:val="17"/>
                <w:szCs w:val="17"/>
              </w:rPr>
              <w:t>Literary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Nationalism</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and</w:t>
            </w:r>
            <w:proofErr w:type="spellEnd"/>
            <w:r w:rsidRPr="00D2515D">
              <w:rPr>
                <w:rFonts w:ascii="Merriweather" w:hAnsi="Merriweather"/>
                <w:sz w:val="17"/>
                <w:szCs w:val="17"/>
              </w:rPr>
              <w:t xml:space="preserve"> National </w:t>
            </w:r>
            <w:proofErr w:type="spellStart"/>
            <w:r w:rsidRPr="00D2515D">
              <w:rPr>
                <w:rFonts w:ascii="Merriweather" w:hAnsi="Merriweather"/>
                <w:sz w:val="17"/>
                <w:szCs w:val="17"/>
              </w:rPr>
              <w:t>versus</w:t>
            </w:r>
            <w:proofErr w:type="spellEnd"/>
            <w:r w:rsidRPr="00D2515D">
              <w:rPr>
                <w:rFonts w:ascii="Merriweather" w:hAnsi="Merriweather"/>
                <w:sz w:val="17"/>
                <w:szCs w:val="17"/>
              </w:rPr>
              <w:t xml:space="preserve"> International </w:t>
            </w:r>
            <w:proofErr w:type="spellStart"/>
            <w:r w:rsidRPr="00D2515D">
              <w:rPr>
                <w:rFonts w:ascii="Merriweather" w:hAnsi="Merriweather"/>
                <w:sz w:val="17"/>
                <w:szCs w:val="17"/>
              </w:rPr>
              <w:t>Writers</w:t>
            </w:r>
            <w:proofErr w:type="spellEnd"/>
          </w:p>
          <w:p w14:paraId="77DF566A" w14:textId="55BE682F"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759C0276" w14:textId="77777777" w:rsidTr="008770E0">
        <w:trPr>
          <w:trHeight w:val="22"/>
        </w:trPr>
        <w:tc>
          <w:tcPr>
            <w:tcW w:w="1801" w:type="dxa"/>
            <w:vMerge/>
            <w:shd w:val="clear" w:color="auto" w:fill="F2F2F2" w:themeFill="background1" w:themeFillShade="F2"/>
          </w:tcPr>
          <w:p w14:paraId="69D6CEC1"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70C6B7BF" w14:textId="09CF93EA"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19.</w:t>
            </w:r>
            <w:r w:rsidRPr="0049587A">
              <w:rPr>
                <w:rFonts w:ascii="Merriweather" w:eastAsia="MS Gothic" w:hAnsi="Merriweather" w:cs="Times New Roman"/>
                <w:sz w:val="17"/>
                <w:szCs w:val="17"/>
              </w:rPr>
              <w:t>03.</w:t>
            </w:r>
          </w:p>
        </w:tc>
        <w:tc>
          <w:tcPr>
            <w:tcW w:w="2977" w:type="dxa"/>
            <w:gridSpan w:val="18"/>
            <w:vAlign w:val="center"/>
          </w:tcPr>
          <w:p w14:paraId="12842156" w14:textId="0B143516" w:rsidR="00ED2A0D" w:rsidRPr="00D2515D" w:rsidRDefault="00ED2A0D" w:rsidP="00ED2A0D">
            <w:pPr>
              <w:tabs>
                <w:tab w:val="left" w:pos="1218"/>
              </w:tabs>
              <w:spacing w:before="20" w:after="20"/>
              <w:rPr>
                <w:rFonts w:ascii="Merriweather" w:eastAsia="MS Gothic" w:hAnsi="Merriweather" w:cs="Times New Roman"/>
                <w:iCs/>
                <w:sz w:val="17"/>
                <w:szCs w:val="17"/>
              </w:rPr>
            </w:pPr>
            <w:r w:rsidRPr="00D2515D">
              <w:rPr>
                <w:rFonts w:ascii="Merriweather" w:hAnsi="Merriweather"/>
                <w:sz w:val="17"/>
                <w:szCs w:val="17"/>
              </w:rPr>
              <w:t xml:space="preserve">World Literature vs. Literature </w:t>
            </w:r>
            <w:proofErr w:type="spellStart"/>
            <w:r w:rsidRPr="00D2515D">
              <w:rPr>
                <w:rFonts w:ascii="Merriweather" w:hAnsi="Merriweather"/>
                <w:sz w:val="17"/>
                <w:szCs w:val="17"/>
              </w:rPr>
              <w:t>in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Translation</w:t>
            </w:r>
            <w:proofErr w:type="spellEnd"/>
          </w:p>
        </w:tc>
        <w:tc>
          <w:tcPr>
            <w:tcW w:w="3481" w:type="dxa"/>
            <w:gridSpan w:val="13"/>
            <w:vAlign w:val="center"/>
          </w:tcPr>
          <w:p w14:paraId="77291FE3"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Casanova: </w:t>
            </w:r>
            <w:proofErr w:type="spellStart"/>
            <w:r w:rsidRPr="00D2515D">
              <w:rPr>
                <w:rFonts w:ascii="Merriweather" w:hAnsi="Merriweather"/>
                <w:sz w:val="17"/>
                <w:szCs w:val="17"/>
              </w:rPr>
              <w:t>From</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Internationalism</w:t>
            </w:r>
            <w:proofErr w:type="spellEnd"/>
            <w:r w:rsidRPr="00D2515D">
              <w:rPr>
                <w:rFonts w:ascii="Merriweather" w:hAnsi="Merriweather"/>
                <w:sz w:val="17"/>
                <w:szCs w:val="17"/>
              </w:rPr>
              <w:t xml:space="preserve"> to </w:t>
            </w:r>
            <w:proofErr w:type="spellStart"/>
            <w:r w:rsidRPr="00D2515D">
              <w:rPr>
                <w:rFonts w:ascii="Merriweather" w:hAnsi="Merriweather"/>
                <w:sz w:val="17"/>
                <w:szCs w:val="17"/>
              </w:rPr>
              <w:t>Globalization</w:t>
            </w:r>
            <w:proofErr w:type="spellEnd"/>
          </w:p>
          <w:p w14:paraId="71FF98F6" w14:textId="04AFB143"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6DA5511F" w14:textId="77777777" w:rsidTr="008770E0">
        <w:trPr>
          <w:trHeight w:val="22"/>
        </w:trPr>
        <w:tc>
          <w:tcPr>
            <w:tcW w:w="1801" w:type="dxa"/>
            <w:vMerge/>
            <w:shd w:val="clear" w:color="auto" w:fill="F2F2F2" w:themeFill="background1" w:themeFillShade="F2"/>
          </w:tcPr>
          <w:p w14:paraId="7D1754B0"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0318CC77" w14:textId="35A2683C"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26.03</w:t>
            </w:r>
            <w:r w:rsidRPr="0049587A">
              <w:rPr>
                <w:rFonts w:ascii="Merriweather" w:eastAsia="MS Gothic" w:hAnsi="Merriweather" w:cs="Times New Roman"/>
                <w:sz w:val="17"/>
                <w:szCs w:val="17"/>
              </w:rPr>
              <w:t>.</w:t>
            </w:r>
          </w:p>
        </w:tc>
        <w:tc>
          <w:tcPr>
            <w:tcW w:w="2977" w:type="dxa"/>
            <w:gridSpan w:val="18"/>
            <w:vAlign w:val="center"/>
          </w:tcPr>
          <w:p w14:paraId="6968B3B1" w14:textId="7757F379"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Institutional</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Support</w:t>
            </w:r>
            <w:proofErr w:type="spellEnd"/>
            <w:r w:rsidRPr="00D2515D">
              <w:rPr>
                <w:rFonts w:ascii="Merriweather" w:hAnsi="Merriweather"/>
                <w:sz w:val="17"/>
                <w:szCs w:val="17"/>
              </w:rPr>
              <w:t xml:space="preserve"> to </w:t>
            </w:r>
            <w:proofErr w:type="spellStart"/>
            <w:r w:rsidRPr="00D2515D">
              <w:rPr>
                <w:rFonts w:ascii="Merriweather" w:hAnsi="Merriweather"/>
                <w:sz w:val="17"/>
                <w:szCs w:val="17"/>
              </w:rPr>
              <w:t>Translation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Projects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Grants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Funds</w:t>
            </w:r>
            <w:proofErr w:type="spellEnd"/>
          </w:p>
        </w:tc>
        <w:tc>
          <w:tcPr>
            <w:tcW w:w="3481" w:type="dxa"/>
            <w:gridSpan w:val="13"/>
            <w:vAlign w:val="center"/>
          </w:tcPr>
          <w:p w14:paraId="043957C4" w14:textId="77777777" w:rsidR="00ED2A0D" w:rsidRDefault="00ED2A0D" w:rsidP="00ED2A0D">
            <w:pPr>
              <w:tabs>
                <w:tab w:val="left" w:pos="1218"/>
              </w:tabs>
              <w:spacing w:before="20" w:after="20"/>
              <w:rPr>
                <w:rFonts w:ascii="Merriweather" w:hAnsi="Merriweather"/>
                <w:sz w:val="17"/>
                <w:szCs w:val="17"/>
              </w:rPr>
            </w:pPr>
            <w:proofErr w:type="spellStart"/>
            <w:r w:rsidRPr="00D2515D">
              <w:rPr>
                <w:rFonts w:ascii="Merriweather" w:hAnsi="Merriweather"/>
                <w:sz w:val="17"/>
                <w:szCs w:val="17"/>
              </w:rPr>
              <w:t>Damrosch</w:t>
            </w:r>
            <w:proofErr w:type="spellEnd"/>
            <w:r w:rsidRPr="00D2515D">
              <w:rPr>
                <w:rFonts w:ascii="Merriweather" w:hAnsi="Merriweather"/>
                <w:sz w:val="17"/>
                <w:szCs w:val="17"/>
              </w:rPr>
              <w:t xml:space="preserve">: English </w:t>
            </w:r>
            <w:proofErr w:type="spellStart"/>
            <w:r w:rsidRPr="00D2515D">
              <w:rPr>
                <w:rFonts w:ascii="Merriweather" w:hAnsi="Merriweather"/>
                <w:sz w:val="17"/>
                <w:szCs w:val="17"/>
              </w:rPr>
              <w:t>in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World</w:t>
            </w:r>
          </w:p>
          <w:p w14:paraId="70C26B8F" w14:textId="6330172D"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0A4D9A40" w14:textId="77777777" w:rsidTr="008770E0">
        <w:trPr>
          <w:trHeight w:val="22"/>
        </w:trPr>
        <w:tc>
          <w:tcPr>
            <w:tcW w:w="1801" w:type="dxa"/>
            <w:vMerge/>
            <w:shd w:val="clear" w:color="auto" w:fill="F2F2F2" w:themeFill="background1" w:themeFillShade="F2"/>
          </w:tcPr>
          <w:p w14:paraId="7A25FBFB"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1E40D7C7" w14:textId="486A22FE"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02.</w:t>
            </w:r>
            <w:r w:rsidRPr="0049587A">
              <w:rPr>
                <w:rFonts w:ascii="Merriweather" w:eastAsia="MS Gothic" w:hAnsi="Merriweather" w:cs="Times New Roman"/>
                <w:sz w:val="17"/>
                <w:szCs w:val="17"/>
              </w:rPr>
              <w:t>04.</w:t>
            </w:r>
          </w:p>
        </w:tc>
        <w:tc>
          <w:tcPr>
            <w:tcW w:w="2977" w:type="dxa"/>
            <w:gridSpan w:val="18"/>
            <w:vAlign w:val="center"/>
          </w:tcPr>
          <w:p w14:paraId="0651C376" w14:textId="04233572"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Reception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Literary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Communities</w:t>
            </w:r>
            <w:proofErr w:type="spellEnd"/>
          </w:p>
        </w:tc>
        <w:tc>
          <w:tcPr>
            <w:tcW w:w="3481" w:type="dxa"/>
            <w:gridSpan w:val="13"/>
            <w:vAlign w:val="center"/>
          </w:tcPr>
          <w:p w14:paraId="2BF464CB" w14:textId="77777777" w:rsidR="00ED2A0D" w:rsidRDefault="00ED2A0D" w:rsidP="00ED2A0D">
            <w:pPr>
              <w:tabs>
                <w:tab w:val="left" w:pos="1218"/>
              </w:tabs>
              <w:spacing w:before="20" w:after="20"/>
              <w:rPr>
                <w:rFonts w:ascii="Merriweather" w:hAnsi="Merriweather"/>
                <w:sz w:val="17"/>
                <w:szCs w:val="17"/>
              </w:rPr>
            </w:pPr>
            <w:proofErr w:type="spellStart"/>
            <w:r w:rsidRPr="00D2515D">
              <w:rPr>
                <w:rFonts w:ascii="Merriweather" w:hAnsi="Merriweather"/>
                <w:sz w:val="17"/>
                <w:szCs w:val="17"/>
              </w:rPr>
              <w:t>Damrosch</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Poisoned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Book</w:t>
            </w:r>
            <w:proofErr w:type="spellEnd"/>
          </w:p>
          <w:p w14:paraId="5448DCDB" w14:textId="46F61042"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6EE1F4E0" w14:textId="77777777" w:rsidTr="00D2515D">
        <w:trPr>
          <w:trHeight w:val="22"/>
        </w:trPr>
        <w:tc>
          <w:tcPr>
            <w:tcW w:w="1801" w:type="dxa"/>
            <w:vMerge/>
            <w:shd w:val="clear" w:color="auto" w:fill="F2F2F2" w:themeFill="background1" w:themeFillShade="F2"/>
          </w:tcPr>
          <w:p w14:paraId="5E2330D0"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071471CF" w14:textId="2ACD56D9"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09</w:t>
            </w:r>
            <w:r w:rsidRPr="0049587A">
              <w:rPr>
                <w:rFonts w:ascii="Merriweather" w:eastAsia="MS Gothic" w:hAnsi="Merriweather" w:cs="Times New Roman"/>
                <w:sz w:val="17"/>
                <w:szCs w:val="17"/>
              </w:rPr>
              <w:t>.04.</w:t>
            </w:r>
          </w:p>
        </w:tc>
        <w:tc>
          <w:tcPr>
            <w:tcW w:w="6458" w:type="dxa"/>
            <w:gridSpan w:val="31"/>
            <w:vAlign w:val="center"/>
          </w:tcPr>
          <w:p w14:paraId="6D36EAFE" w14:textId="5166D288"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b/>
                <w:sz w:val="17"/>
                <w:szCs w:val="17"/>
              </w:rPr>
              <w:t>Exam</w:t>
            </w:r>
            <w:proofErr w:type="spellEnd"/>
            <w:r w:rsidRPr="00D2515D">
              <w:rPr>
                <w:rFonts w:ascii="Merriweather" w:hAnsi="Merriweather"/>
                <w:b/>
                <w:sz w:val="17"/>
                <w:szCs w:val="17"/>
              </w:rPr>
              <w:t xml:space="preserve">: </w:t>
            </w:r>
            <w:proofErr w:type="spellStart"/>
            <w:r w:rsidRPr="00D2515D">
              <w:rPr>
                <w:rFonts w:ascii="Merriweather" w:hAnsi="Merriweather"/>
                <w:b/>
                <w:sz w:val="17"/>
                <w:szCs w:val="17"/>
              </w:rPr>
              <w:t>Key</w:t>
            </w:r>
            <w:proofErr w:type="spellEnd"/>
            <w:r w:rsidRPr="00D2515D">
              <w:rPr>
                <w:rFonts w:ascii="Merriweather" w:hAnsi="Merriweather"/>
                <w:b/>
                <w:sz w:val="17"/>
                <w:szCs w:val="17"/>
              </w:rPr>
              <w:t xml:space="preserve"> </w:t>
            </w:r>
            <w:proofErr w:type="spellStart"/>
            <w:r w:rsidRPr="00D2515D">
              <w:rPr>
                <w:rFonts w:ascii="Merriweather" w:hAnsi="Merriweather"/>
                <w:b/>
                <w:sz w:val="17"/>
                <w:szCs w:val="17"/>
              </w:rPr>
              <w:t>Concepts</w:t>
            </w:r>
            <w:proofErr w:type="spellEnd"/>
            <w:r w:rsidRPr="00D2515D">
              <w:rPr>
                <w:rFonts w:ascii="Merriweather" w:hAnsi="Merriweather"/>
                <w:b/>
                <w:sz w:val="17"/>
                <w:szCs w:val="17"/>
              </w:rPr>
              <w:t xml:space="preserve"> </w:t>
            </w:r>
            <w:proofErr w:type="spellStart"/>
            <w:r w:rsidRPr="00D2515D">
              <w:rPr>
                <w:rFonts w:ascii="Merriweather" w:hAnsi="Merriweather"/>
                <w:b/>
                <w:sz w:val="17"/>
                <w:szCs w:val="17"/>
              </w:rPr>
              <w:t>and</w:t>
            </w:r>
            <w:proofErr w:type="spellEnd"/>
            <w:r w:rsidRPr="00D2515D">
              <w:rPr>
                <w:rFonts w:ascii="Merriweather" w:hAnsi="Merriweather"/>
                <w:b/>
                <w:sz w:val="17"/>
                <w:szCs w:val="17"/>
              </w:rPr>
              <w:t xml:space="preserve"> </w:t>
            </w:r>
            <w:proofErr w:type="spellStart"/>
            <w:r w:rsidRPr="00D2515D">
              <w:rPr>
                <w:rFonts w:ascii="Merriweather" w:hAnsi="Merriweather"/>
                <w:b/>
                <w:sz w:val="17"/>
                <w:szCs w:val="17"/>
              </w:rPr>
              <w:t>Terminology</w:t>
            </w:r>
            <w:proofErr w:type="spellEnd"/>
          </w:p>
        </w:tc>
      </w:tr>
      <w:tr w:rsidR="00ED2A0D" w:rsidRPr="00FF1020" w14:paraId="4EEE2626" w14:textId="77777777" w:rsidTr="008770E0">
        <w:trPr>
          <w:trHeight w:val="22"/>
        </w:trPr>
        <w:tc>
          <w:tcPr>
            <w:tcW w:w="1801" w:type="dxa"/>
            <w:vMerge/>
            <w:shd w:val="clear" w:color="auto" w:fill="F2F2F2" w:themeFill="background1" w:themeFillShade="F2"/>
          </w:tcPr>
          <w:p w14:paraId="6D7C3713"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5159BDED" w14:textId="0FAED950"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16</w:t>
            </w:r>
            <w:r w:rsidRPr="0049587A">
              <w:rPr>
                <w:rFonts w:ascii="Merriweather" w:eastAsia="MS Gothic" w:hAnsi="Merriweather" w:cs="Times New Roman"/>
                <w:sz w:val="17"/>
                <w:szCs w:val="17"/>
              </w:rPr>
              <w:t>.04.</w:t>
            </w:r>
          </w:p>
        </w:tc>
        <w:tc>
          <w:tcPr>
            <w:tcW w:w="2977" w:type="dxa"/>
            <w:gridSpan w:val="18"/>
            <w:vAlign w:val="center"/>
          </w:tcPr>
          <w:p w14:paraId="7AD807D5" w14:textId="03A8C1AD"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Publishing</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Translations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Literary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Magazines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Journals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in</w:t>
            </w:r>
            <w:proofErr w:type="spellEnd"/>
            <w:r w:rsidRPr="00D2515D">
              <w:rPr>
                <w:rFonts w:ascii="Merriweather" w:hAnsi="Merriweather"/>
                <w:sz w:val="17"/>
                <w:szCs w:val="17"/>
              </w:rPr>
              <w:t xml:space="preserve"> Croatia </w:t>
            </w:r>
            <w:proofErr w:type="spellStart"/>
            <w:r w:rsidRPr="00D2515D">
              <w:rPr>
                <w:rFonts w:ascii="Merriweather" w:hAnsi="Merriweather"/>
                <w:sz w:val="17"/>
                <w:szCs w:val="17"/>
              </w:rPr>
              <w:t>and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Abroad</w:t>
            </w:r>
            <w:proofErr w:type="spellEnd"/>
          </w:p>
        </w:tc>
        <w:tc>
          <w:tcPr>
            <w:tcW w:w="3481" w:type="dxa"/>
            <w:gridSpan w:val="13"/>
            <w:vAlign w:val="center"/>
          </w:tcPr>
          <w:p w14:paraId="7C1AB7ED" w14:textId="0BA464EE" w:rsidR="00ED2A0D" w:rsidRDefault="00ED2A0D" w:rsidP="00ED2A0D">
            <w:pPr>
              <w:tabs>
                <w:tab w:val="left" w:pos="1218"/>
              </w:tabs>
              <w:spacing w:before="20" w:after="20"/>
              <w:rPr>
                <w:rFonts w:ascii="Merriweather" w:hAnsi="Merriweather"/>
                <w:sz w:val="17"/>
                <w:szCs w:val="17"/>
              </w:rPr>
            </w:pPr>
            <w:r w:rsidRPr="00E854A5">
              <w:rPr>
                <w:rFonts w:ascii="Merriweather" w:hAnsi="Merriweather"/>
                <w:sz w:val="17"/>
                <w:szCs w:val="17"/>
                <w:lang w:val="en-US"/>
              </w:rPr>
              <w:t xml:space="preserve">Absinthe – New European Writing, Asymptote, </w:t>
            </w:r>
            <w:proofErr w:type="spellStart"/>
            <w:r>
              <w:rPr>
                <w:rFonts w:ascii="Merriweather" w:hAnsi="Merriweather"/>
                <w:sz w:val="17"/>
                <w:szCs w:val="17"/>
                <w:lang w:val="en-US"/>
              </w:rPr>
              <w:t>Anmly</w:t>
            </w:r>
            <w:proofErr w:type="spellEnd"/>
            <w:r w:rsidRPr="00E854A5">
              <w:rPr>
                <w:rFonts w:ascii="Merriweather" w:hAnsi="Merriweather"/>
                <w:sz w:val="17"/>
                <w:szCs w:val="17"/>
                <w:lang w:val="en-US"/>
              </w:rPr>
              <w:t>,</w:t>
            </w:r>
            <w:r>
              <w:rPr>
                <w:rFonts w:ascii="Merriweather" w:hAnsi="Merriweather"/>
                <w:sz w:val="17"/>
                <w:szCs w:val="17"/>
                <w:lang w:val="en-US"/>
              </w:rPr>
              <w:t xml:space="preserve"> </w:t>
            </w:r>
            <w:r w:rsidRPr="00E854A5">
              <w:rPr>
                <w:rFonts w:ascii="Merriweather" w:hAnsi="Merriweather"/>
                <w:sz w:val="17"/>
                <w:szCs w:val="17"/>
                <w:lang w:val="en-US"/>
              </w:rPr>
              <w:t>Bridge</w:t>
            </w:r>
            <w:r>
              <w:rPr>
                <w:rFonts w:ascii="Merriweather" w:hAnsi="Merriweather"/>
                <w:sz w:val="17"/>
                <w:szCs w:val="17"/>
                <w:lang w:val="en-US"/>
              </w:rPr>
              <w:t>/Most</w:t>
            </w:r>
            <w:r w:rsidRPr="00E854A5">
              <w:rPr>
                <w:rFonts w:ascii="Merriweather" w:hAnsi="Merriweather"/>
                <w:sz w:val="17"/>
                <w:szCs w:val="17"/>
                <w:lang w:val="en-US"/>
              </w:rPr>
              <w:t xml:space="preserve"> (DHK), </w:t>
            </w:r>
            <w:r>
              <w:rPr>
                <w:rFonts w:ascii="Merriweather" w:hAnsi="Merriweather"/>
                <w:sz w:val="17"/>
                <w:szCs w:val="17"/>
                <w:lang w:val="en-US"/>
              </w:rPr>
              <w:t xml:space="preserve">Circumference, Exchanges, </w:t>
            </w:r>
            <w:r w:rsidRPr="00E854A5">
              <w:rPr>
                <w:rFonts w:ascii="Merriweather" w:hAnsi="Merriweather"/>
                <w:sz w:val="17"/>
                <w:szCs w:val="17"/>
                <w:lang w:val="en-US"/>
              </w:rPr>
              <w:t xml:space="preserve">Granta Magazine, Relations (HDP), The Paris Review, </w:t>
            </w:r>
            <w:r w:rsidR="00F34CDF">
              <w:rPr>
                <w:rFonts w:ascii="Merriweather" w:hAnsi="Merriweather"/>
                <w:sz w:val="17"/>
                <w:szCs w:val="17"/>
                <w:lang w:val="en-US"/>
              </w:rPr>
              <w:t xml:space="preserve">The Continental, </w:t>
            </w:r>
            <w:r w:rsidR="00DA2602">
              <w:rPr>
                <w:rFonts w:ascii="Merriweather" w:hAnsi="Merriweather"/>
                <w:sz w:val="17"/>
                <w:szCs w:val="17"/>
                <w:lang w:val="en-US"/>
              </w:rPr>
              <w:t>Trinity Journal of Literary Translation,</w:t>
            </w:r>
            <w:r w:rsidR="00DA2602" w:rsidRPr="00E854A5">
              <w:rPr>
                <w:rFonts w:ascii="Merriweather" w:hAnsi="Merriweather"/>
                <w:sz w:val="17"/>
                <w:szCs w:val="17"/>
                <w:lang w:val="en-US"/>
              </w:rPr>
              <w:t xml:space="preserve"> </w:t>
            </w:r>
            <w:r w:rsidRPr="00E854A5">
              <w:rPr>
                <w:rFonts w:ascii="Merriweather" w:hAnsi="Merriweather"/>
                <w:sz w:val="17"/>
                <w:szCs w:val="17"/>
                <w:lang w:val="en-US"/>
              </w:rPr>
              <w:t>etc.</w:t>
            </w:r>
          </w:p>
          <w:p w14:paraId="4CB1754F" w14:textId="68DA97EE"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577B9CF1" w14:textId="77777777" w:rsidTr="008770E0">
        <w:trPr>
          <w:trHeight w:val="22"/>
        </w:trPr>
        <w:tc>
          <w:tcPr>
            <w:tcW w:w="1801" w:type="dxa"/>
            <w:vMerge/>
            <w:shd w:val="clear" w:color="auto" w:fill="F2F2F2" w:themeFill="background1" w:themeFillShade="F2"/>
          </w:tcPr>
          <w:p w14:paraId="64A7037F"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763E0C74" w14:textId="6B82E79F" w:rsidR="00ED2A0D" w:rsidRDefault="00ED2A0D" w:rsidP="00ED2A0D">
            <w:pPr>
              <w:tabs>
                <w:tab w:val="left" w:pos="1218"/>
              </w:tabs>
              <w:spacing w:before="20" w:after="20"/>
              <w:rPr>
                <w:rFonts w:ascii="Merriweather" w:eastAsia="MS Gothic" w:hAnsi="Merriweather" w:cs="Times New Roman"/>
                <w:sz w:val="17"/>
                <w:szCs w:val="17"/>
              </w:rPr>
            </w:pPr>
            <w:r>
              <w:rPr>
                <w:rFonts w:ascii="Merriweather" w:eastAsia="MS Gothic" w:hAnsi="Merriweather" w:cs="Times New Roman"/>
                <w:sz w:val="17"/>
                <w:szCs w:val="17"/>
              </w:rPr>
              <w:t>23.04</w:t>
            </w:r>
            <w:r w:rsidRPr="0049587A">
              <w:rPr>
                <w:rFonts w:ascii="Merriweather" w:eastAsia="MS Gothic" w:hAnsi="Merriweather" w:cs="Times New Roman"/>
                <w:sz w:val="17"/>
                <w:szCs w:val="17"/>
              </w:rPr>
              <w:t>.</w:t>
            </w:r>
          </w:p>
        </w:tc>
        <w:tc>
          <w:tcPr>
            <w:tcW w:w="2977" w:type="dxa"/>
            <w:gridSpan w:val="18"/>
            <w:vAlign w:val="center"/>
          </w:tcPr>
          <w:p w14:paraId="4570BEDE" w14:textId="188C1473" w:rsidR="00ED2A0D" w:rsidRPr="00D2515D" w:rsidRDefault="00ED2A0D" w:rsidP="00ED2A0D">
            <w:pPr>
              <w:tabs>
                <w:tab w:val="left" w:pos="1218"/>
              </w:tabs>
              <w:spacing w:before="20" w:after="20"/>
              <w:rPr>
                <w:rFonts w:ascii="Merriweather" w:hAnsi="Merriweather"/>
                <w:sz w:val="17"/>
                <w:szCs w:val="17"/>
              </w:rPr>
            </w:pPr>
            <w:proofErr w:type="spellStart"/>
            <w:r w:rsidRPr="00D2515D">
              <w:rPr>
                <w:rFonts w:ascii="Merriweather" w:hAnsi="Merriweather"/>
                <w:sz w:val="17"/>
                <w:szCs w:val="17"/>
              </w:rPr>
              <w:t>Publishing</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Houses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Size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Reputation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Specialization</w:t>
            </w:r>
            <w:proofErr w:type="spellEnd"/>
          </w:p>
        </w:tc>
        <w:tc>
          <w:tcPr>
            <w:tcW w:w="3481" w:type="dxa"/>
            <w:gridSpan w:val="13"/>
            <w:vAlign w:val="center"/>
          </w:tcPr>
          <w:p w14:paraId="352AEA76" w14:textId="77777777" w:rsidR="00ED2A0D" w:rsidRDefault="00ED2A0D" w:rsidP="00ED2A0D">
            <w:pPr>
              <w:tabs>
                <w:tab w:val="left" w:pos="1218"/>
              </w:tabs>
              <w:spacing w:before="20" w:after="20"/>
              <w:rPr>
                <w:rFonts w:ascii="Merriweather" w:hAnsi="Merriweather"/>
                <w:sz w:val="17"/>
                <w:szCs w:val="17"/>
              </w:rPr>
            </w:pPr>
            <w:proofErr w:type="spellStart"/>
            <w:r w:rsidRPr="00D2515D">
              <w:rPr>
                <w:rFonts w:ascii="Merriweather" w:hAnsi="Merriweather"/>
                <w:sz w:val="17"/>
                <w:szCs w:val="17"/>
              </w:rPr>
              <w:t>Istros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Books</w:t>
            </w:r>
            <w:proofErr w:type="spellEnd"/>
            <w:r w:rsidRPr="00D2515D">
              <w:rPr>
                <w:rFonts w:ascii="Merriweather" w:hAnsi="Merriweather"/>
                <w:sz w:val="17"/>
                <w:szCs w:val="17"/>
              </w:rPr>
              <w:t xml:space="preserve">, </w:t>
            </w:r>
            <w:r>
              <w:rPr>
                <w:rFonts w:ascii="Merriweather" w:hAnsi="Merriweather"/>
                <w:sz w:val="17"/>
                <w:szCs w:val="17"/>
              </w:rPr>
              <w:t xml:space="preserve">Sandorf </w:t>
            </w:r>
            <w:proofErr w:type="spellStart"/>
            <w:r>
              <w:rPr>
                <w:rFonts w:ascii="Merriweather" w:hAnsi="Merriweather"/>
                <w:sz w:val="17"/>
                <w:szCs w:val="17"/>
              </w:rPr>
              <w:t>Passage</w:t>
            </w:r>
            <w:proofErr w:type="spellEnd"/>
            <w:r>
              <w:rPr>
                <w:rFonts w:ascii="Merriweather" w:hAnsi="Merriweather"/>
                <w:sz w:val="17"/>
                <w:szCs w:val="17"/>
              </w:rPr>
              <w:t xml:space="preserve">, </w:t>
            </w:r>
            <w:r w:rsidRPr="00D2515D">
              <w:rPr>
                <w:rFonts w:ascii="Merriweather" w:hAnsi="Merriweather"/>
                <w:sz w:val="17"/>
                <w:szCs w:val="17"/>
              </w:rPr>
              <w:t xml:space="preserve">New </w:t>
            </w:r>
            <w:proofErr w:type="spellStart"/>
            <w:r w:rsidRPr="00D2515D">
              <w:rPr>
                <w:rFonts w:ascii="Merriweather" w:hAnsi="Merriweather"/>
                <w:sz w:val="17"/>
                <w:szCs w:val="17"/>
              </w:rPr>
              <w:t>Directions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Dalkey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Archive</w:t>
            </w:r>
            <w:proofErr w:type="spellEnd"/>
            <w:r w:rsidRPr="00D2515D">
              <w:rPr>
                <w:rFonts w:ascii="Merriweather" w:hAnsi="Merriweather"/>
                <w:sz w:val="17"/>
                <w:szCs w:val="17"/>
              </w:rPr>
              <w:t xml:space="preserve"> Press, </w:t>
            </w:r>
            <w:proofErr w:type="spellStart"/>
            <w:r w:rsidRPr="00D2515D">
              <w:rPr>
                <w:rFonts w:ascii="Merriweather" w:hAnsi="Merriweather"/>
                <w:sz w:val="17"/>
                <w:szCs w:val="17"/>
              </w:rPr>
              <w:t>Autumn</w:t>
            </w:r>
            <w:proofErr w:type="spellEnd"/>
            <w:r w:rsidRPr="00D2515D">
              <w:rPr>
                <w:rFonts w:ascii="Merriweather" w:hAnsi="Merriweather"/>
                <w:sz w:val="17"/>
                <w:szCs w:val="17"/>
              </w:rPr>
              <w:t xml:space="preserve"> Hill </w:t>
            </w:r>
            <w:proofErr w:type="spellStart"/>
            <w:r w:rsidRPr="00D2515D">
              <w:rPr>
                <w:rFonts w:ascii="Merriweather" w:hAnsi="Merriweather"/>
                <w:sz w:val="17"/>
                <w:szCs w:val="17"/>
              </w:rPr>
              <w:t>Books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Archipelago</w:t>
            </w:r>
            <w:proofErr w:type="spellEnd"/>
            <w:r w:rsidRPr="00D2515D">
              <w:rPr>
                <w:rFonts w:ascii="Merriweather" w:hAnsi="Merriweather"/>
                <w:sz w:val="17"/>
                <w:szCs w:val="17"/>
              </w:rPr>
              <w:t xml:space="preserve"> Press, Fraktura, V.B.Z., </w:t>
            </w:r>
            <w:proofErr w:type="spellStart"/>
            <w:r w:rsidRPr="00D2515D">
              <w:rPr>
                <w:rFonts w:ascii="Merriweather" w:hAnsi="Merriweather"/>
                <w:sz w:val="17"/>
                <w:szCs w:val="17"/>
              </w:rPr>
              <w:t>etc</w:t>
            </w:r>
            <w:proofErr w:type="spellEnd"/>
            <w:r w:rsidRPr="00D2515D">
              <w:rPr>
                <w:rFonts w:ascii="Merriweather" w:hAnsi="Merriweather"/>
                <w:sz w:val="17"/>
                <w:szCs w:val="17"/>
              </w:rPr>
              <w:t>.</w:t>
            </w:r>
          </w:p>
          <w:p w14:paraId="115726E3" w14:textId="25036B24" w:rsidR="00ED2A0D" w:rsidRPr="00D2515D" w:rsidRDefault="00ED2A0D" w:rsidP="00ED2A0D">
            <w:pPr>
              <w:tabs>
                <w:tab w:val="left" w:pos="1218"/>
              </w:tabs>
              <w:spacing w:before="20" w:after="20"/>
              <w:rPr>
                <w:rFonts w:ascii="Merriweather" w:hAnsi="Merriweather"/>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1ECEC182" w14:textId="77777777" w:rsidTr="008770E0">
        <w:trPr>
          <w:trHeight w:val="22"/>
        </w:trPr>
        <w:tc>
          <w:tcPr>
            <w:tcW w:w="1801" w:type="dxa"/>
            <w:vMerge/>
            <w:shd w:val="clear" w:color="auto" w:fill="F2F2F2" w:themeFill="background1" w:themeFillShade="F2"/>
          </w:tcPr>
          <w:p w14:paraId="09B5E740"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2275276B" w14:textId="528AE5B1"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30.04</w:t>
            </w:r>
            <w:r w:rsidRPr="0049587A">
              <w:rPr>
                <w:rFonts w:ascii="Merriweather" w:eastAsia="MS Gothic" w:hAnsi="Merriweather" w:cs="Times New Roman"/>
                <w:sz w:val="17"/>
                <w:szCs w:val="17"/>
              </w:rPr>
              <w:t>.</w:t>
            </w:r>
          </w:p>
        </w:tc>
        <w:tc>
          <w:tcPr>
            <w:tcW w:w="2977" w:type="dxa"/>
            <w:gridSpan w:val="18"/>
            <w:vAlign w:val="center"/>
          </w:tcPr>
          <w:p w14:paraId="0375EAF3" w14:textId="057DBCA4"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Anthologies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Promoting</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Literatures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Genres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Styles</w:t>
            </w:r>
            <w:proofErr w:type="spellEnd"/>
          </w:p>
        </w:tc>
        <w:tc>
          <w:tcPr>
            <w:tcW w:w="3481" w:type="dxa"/>
            <w:gridSpan w:val="13"/>
            <w:vAlign w:val="center"/>
          </w:tcPr>
          <w:p w14:paraId="6A6E51D0"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Best European </w:t>
            </w:r>
            <w:proofErr w:type="spellStart"/>
            <w:r w:rsidRPr="00D2515D">
              <w:rPr>
                <w:rFonts w:ascii="Merriweather" w:hAnsi="Merriweather"/>
                <w:sz w:val="17"/>
                <w:szCs w:val="17"/>
              </w:rPr>
              <w:t>Fiction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Anthology</w:t>
            </w:r>
            <w:proofErr w:type="spellEnd"/>
            <w:r w:rsidRPr="00D2515D">
              <w:rPr>
                <w:rFonts w:ascii="Merriweather" w:hAnsi="Merriweather"/>
                <w:sz w:val="17"/>
                <w:szCs w:val="17"/>
              </w:rPr>
              <w:t xml:space="preserve">, New European </w:t>
            </w:r>
            <w:proofErr w:type="spellStart"/>
            <w:r w:rsidRPr="00D2515D">
              <w:rPr>
                <w:rFonts w:ascii="Merriweather" w:hAnsi="Merriweather"/>
                <w:sz w:val="17"/>
                <w:szCs w:val="17"/>
              </w:rPr>
              <w:t>Poets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Anthology</w:t>
            </w:r>
            <w:proofErr w:type="spellEnd"/>
            <w:r w:rsidRPr="00D2515D">
              <w:rPr>
                <w:rFonts w:ascii="Merriweather" w:hAnsi="Merriweather"/>
                <w:sz w:val="17"/>
                <w:szCs w:val="17"/>
              </w:rPr>
              <w:t xml:space="preserve">, New Croatian Short Story, Festival!, </w:t>
            </w:r>
            <w:proofErr w:type="spellStart"/>
            <w:r w:rsidRPr="00D2515D">
              <w:rPr>
                <w:rFonts w:ascii="Merriweather" w:hAnsi="Merriweather"/>
                <w:sz w:val="17"/>
                <w:szCs w:val="17"/>
              </w:rPr>
              <w:t>If</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We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Crash</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into</w:t>
            </w:r>
            <w:proofErr w:type="spellEnd"/>
            <w:r w:rsidRPr="00D2515D">
              <w:rPr>
                <w:rFonts w:ascii="Merriweather" w:hAnsi="Merriweather"/>
                <w:sz w:val="17"/>
                <w:szCs w:val="17"/>
              </w:rPr>
              <w:t xml:space="preserve"> a Cloud, </w:t>
            </w:r>
            <w:proofErr w:type="spellStart"/>
            <w:r w:rsidRPr="00D2515D">
              <w:rPr>
                <w:rFonts w:ascii="Merriweather" w:hAnsi="Merriweather"/>
                <w:sz w:val="17"/>
                <w:szCs w:val="17"/>
              </w:rPr>
              <w:t>It</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Won't</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Hurt</w:t>
            </w:r>
            <w:proofErr w:type="spellEnd"/>
            <w:r w:rsidRPr="00D2515D">
              <w:rPr>
                <w:rFonts w:ascii="Merriweather" w:hAnsi="Merriweather"/>
                <w:sz w:val="17"/>
                <w:szCs w:val="17"/>
              </w:rPr>
              <w:t xml:space="preserve">, Volta – A </w:t>
            </w:r>
            <w:proofErr w:type="spellStart"/>
            <w:r w:rsidRPr="00D2515D">
              <w:rPr>
                <w:rFonts w:ascii="Merriweather" w:hAnsi="Merriweather"/>
                <w:sz w:val="17"/>
                <w:szCs w:val="17"/>
              </w:rPr>
              <w:t>Multilingual</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Anthology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etc</w:t>
            </w:r>
            <w:proofErr w:type="spellEnd"/>
            <w:r w:rsidRPr="00D2515D">
              <w:rPr>
                <w:rFonts w:ascii="Merriweather" w:hAnsi="Merriweather"/>
                <w:sz w:val="17"/>
                <w:szCs w:val="17"/>
              </w:rPr>
              <w:t>.</w:t>
            </w:r>
          </w:p>
          <w:p w14:paraId="5DC30CCB" w14:textId="0F320A37"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73B774E7" w14:textId="77777777" w:rsidTr="008770E0">
        <w:trPr>
          <w:trHeight w:val="22"/>
        </w:trPr>
        <w:tc>
          <w:tcPr>
            <w:tcW w:w="1801" w:type="dxa"/>
            <w:vMerge/>
            <w:shd w:val="clear" w:color="auto" w:fill="F2F2F2" w:themeFill="background1" w:themeFillShade="F2"/>
          </w:tcPr>
          <w:p w14:paraId="7CE25211"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11735F13" w14:textId="06687C20"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07</w:t>
            </w:r>
            <w:r w:rsidRPr="0049587A">
              <w:rPr>
                <w:rFonts w:ascii="Merriweather" w:eastAsia="MS Gothic" w:hAnsi="Merriweather" w:cs="Times New Roman"/>
                <w:sz w:val="17"/>
                <w:szCs w:val="17"/>
              </w:rPr>
              <w:t>.05.</w:t>
            </w:r>
          </w:p>
        </w:tc>
        <w:tc>
          <w:tcPr>
            <w:tcW w:w="2977" w:type="dxa"/>
            <w:gridSpan w:val="18"/>
            <w:vAlign w:val="center"/>
          </w:tcPr>
          <w:p w14:paraId="121309FD" w14:textId="1AC0CB46"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Festivals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of</w:t>
            </w:r>
            <w:proofErr w:type="spellEnd"/>
            <w:r w:rsidRPr="00D2515D">
              <w:rPr>
                <w:rFonts w:ascii="Merriweather" w:hAnsi="Merriweather"/>
                <w:sz w:val="17"/>
                <w:szCs w:val="17"/>
              </w:rPr>
              <w:t xml:space="preserve"> Literature: </w:t>
            </w:r>
            <w:proofErr w:type="spellStart"/>
            <w:r w:rsidRPr="00D2515D">
              <w:rPr>
                <w:rFonts w:ascii="Merriweather" w:hAnsi="Merriweather"/>
                <w:sz w:val="17"/>
                <w:szCs w:val="17"/>
              </w:rPr>
              <w:t>Translated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Authors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in</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Contact</w:t>
            </w:r>
            <w:proofErr w:type="spellEnd"/>
          </w:p>
        </w:tc>
        <w:tc>
          <w:tcPr>
            <w:tcW w:w="3481" w:type="dxa"/>
            <w:gridSpan w:val="13"/>
            <w:vAlign w:val="center"/>
          </w:tcPr>
          <w:p w14:paraId="2FD7EA82" w14:textId="594F432B"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Festival europske kratke priče, </w:t>
            </w:r>
            <w:proofErr w:type="spellStart"/>
            <w:r w:rsidRPr="00D2515D">
              <w:rPr>
                <w:rFonts w:ascii="Merriweather" w:hAnsi="Merriweather"/>
                <w:sz w:val="17"/>
                <w:szCs w:val="17"/>
              </w:rPr>
              <w:t>LitLink</w:t>
            </w:r>
            <w:proofErr w:type="spellEnd"/>
            <w:r w:rsidRPr="00D2515D">
              <w:rPr>
                <w:rFonts w:ascii="Merriweather" w:hAnsi="Merriweather"/>
                <w:sz w:val="17"/>
                <w:szCs w:val="17"/>
              </w:rPr>
              <w:t xml:space="preserve"> – Književna karika, Festival svjetske književnosti, </w:t>
            </w:r>
            <w:proofErr w:type="spellStart"/>
            <w:r w:rsidR="00774BDA">
              <w:rPr>
                <w:rFonts w:ascii="Merriweather" w:hAnsi="Merriweather"/>
                <w:sz w:val="17"/>
                <w:szCs w:val="17"/>
              </w:rPr>
              <w:t>LITaf</w:t>
            </w:r>
            <w:proofErr w:type="spellEnd"/>
            <w:r w:rsidR="00774BDA">
              <w:rPr>
                <w:rFonts w:ascii="Merriweather" w:hAnsi="Merriweather"/>
                <w:sz w:val="17"/>
                <w:szCs w:val="17"/>
              </w:rPr>
              <w:t xml:space="preserve">, </w:t>
            </w:r>
            <w:proofErr w:type="spellStart"/>
            <w:r w:rsidRPr="00D2515D">
              <w:rPr>
                <w:rFonts w:ascii="Merriweather" w:hAnsi="Merriweather"/>
                <w:sz w:val="17"/>
                <w:szCs w:val="17"/>
              </w:rPr>
              <w:t>etc</w:t>
            </w:r>
            <w:proofErr w:type="spellEnd"/>
            <w:r w:rsidRPr="00D2515D">
              <w:rPr>
                <w:rFonts w:ascii="Merriweather" w:hAnsi="Merriweather"/>
                <w:sz w:val="17"/>
                <w:szCs w:val="17"/>
              </w:rPr>
              <w:t>.</w:t>
            </w:r>
          </w:p>
          <w:p w14:paraId="7F72D738" w14:textId="0DBE940F"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5E43E478" w14:textId="77777777" w:rsidTr="008770E0">
        <w:trPr>
          <w:trHeight w:val="22"/>
        </w:trPr>
        <w:tc>
          <w:tcPr>
            <w:tcW w:w="1801" w:type="dxa"/>
            <w:vMerge/>
            <w:shd w:val="clear" w:color="auto" w:fill="F2F2F2" w:themeFill="background1" w:themeFillShade="F2"/>
          </w:tcPr>
          <w:p w14:paraId="600CC1F8"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647A3144" w14:textId="36D8AD44"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14</w:t>
            </w:r>
            <w:r w:rsidRPr="0049587A">
              <w:rPr>
                <w:rFonts w:ascii="Merriweather" w:eastAsia="MS Gothic" w:hAnsi="Merriweather" w:cs="Times New Roman"/>
                <w:sz w:val="17"/>
                <w:szCs w:val="17"/>
              </w:rPr>
              <w:t>.05.</w:t>
            </w:r>
          </w:p>
        </w:tc>
        <w:tc>
          <w:tcPr>
            <w:tcW w:w="2977" w:type="dxa"/>
            <w:gridSpan w:val="18"/>
            <w:vAlign w:val="center"/>
          </w:tcPr>
          <w:p w14:paraId="3EC0E64E" w14:textId="44833E75" w:rsidR="00ED2A0D" w:rsidRPr="00D2515D" w:rsidRDefault="00ED2A0D" w:rsidP="00ED2A0D">
            <w:pPr>
              <w:tabs>
                <w:tab w:val="left" w:pos="1218"/>
              </w:tabs>
              <w:spacing w:before="20" w:after="20"/>
              <w:rPr>
                <w:rFonts w:ascii="Merriweather" w:eastAsia="MS Gothic" w:hAnsi="Merriweather" w:cs="Times New Roman"/>
                <w:iCs/>
                <w:sz w:val="17"/>
                <w:szCs w:val="17"/>
              </w:rPr>
            </w:pPr>
            <w:r w:rsidRPr="00D2515D">
              <w:rPr>
                <w:rFonts w:ascii="Merriweather" w:hAnsi="Merriweather"/>
                <w:sz w:val="17"/>
                <w:szCs w:val="17"/>
              </w:rPr>
              <w:t>Meta-</w:t>
            </w:r>
            <w:proofErr w:type="spellStart"/>
            <w:r w:rsidRPr="00D2515D">
              <w:rPr>
                <w:rFonts w:ascii="Merriweather" w:hAnsi="Merriweather"/>
                <w:sz w:val="17"/>
                <w:szCs w:val="17"/>
              </w:rPr>
              <w:t>Literary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Elements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Book</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Awards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Prizes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Reviews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Critical</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Reception</w:t>
            </w:r>
            <w:proofErr w:type="spellEnd"/>
          </w:p>
        </w:tc>
        <w:tc>
          <w:tcPr>
            <w:tcW w:w="3481" w:type="dxa"/>
            <w:gridSpan w:val="13"/>
            <w:vAlign w:val="center"/>
          </w:tcPr>
          <w:p w14:paraId="6A19A2C9"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 xml:space="preserve">International Dublin </w:t>
            </w:r>
            <w:proofErr w:type="spellStart"/>
            <w:r w:rsidRPr="00D2515D">
              <w:rPr>
                <w:rFonts w:ascii="Merriweather" w:hAnsi="Merriweather"/>
                <w:sz w:val="17"/>
                <w:szCs w:val="17"/>
              </w:rPr>
              <w:t>Literary</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Award</w:t>
            </w:r>
            <w:proofErr w:type="spellEnd"/>
            <w:r w:rsidRPr="00D2515D">
              <w:rPr>
                <w:rFonts w:ascii="Merriweather" w:hAnsi="Merriweather"/>
                <w:sz w:val="17"/>
                <w:szCs w:val="17"/>
              </w:rPr>
              <w:t xml:space="preserve">, Man </w:t>
            </w:r>
            <w:proofErr w:type="spellStart"/>
            <w:r w:rsidRPr="00D2515D">
              <w:rPr>
                <w:rFonts w:ascii="Merriweather" w:hAnsi="Merriweather"/>
                <w:sz w:val="17"/>
                <w:szCs w:val="17"/>
              </w:rPr>
              <w:t>Booker</w:t>
            </w:r>
            <w:proofErr w:type="spellEnd"/>
            <w:r w:rsidRPr="00D2515D">
              <w:rPr>
                <w:rFonts w:ascii="Merriweather" w:hAnsi="Merriweather"/>
                <w:sz w:val="17"/>
                <w:szCs w:val="17"/>
              </w:rPr>
              <w:t xml:space="preserve"> (International) </w:t>
            </w:r>
            <w:proofErr w:type="spellStart"/>
            <w:r w:rsidRPr="00D2515D">
              <w:rPr>
                <w:rFonts w:ascii="Merriweather" w:hAnsi="Merriweather"/>
                <w:sz w:val="17"/>
                <w:szCs w:val="17"/>
              </w:rPr>
              <w:t>Prize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the</w:t>
            </w:r>
            <w:proofErr w:type="spellEnd"/>
            <w:r w:rsidRPr="00D2515D">
              <w:rPr>
                <w:rFonts w:ascii="Merriweather" w:hAnsi="Merriweather"/>
                <w:sz w:val="17"/>
                <w:szCs w:val="17"/>
              </w:rPr>
              <w:t xml:space="preserve"> Nobel </w:t>
            </w:r>
            <w:proofErr w:type="spellStart"/>
            <w:r w:rsidRPr="00D2515D">
              <w:rPr>
                <w:rFonts w:ascii="Merriweather" w:hAnsi="Merriweather"/>
                <w:sz w:val="17"/>
                <w:szCs w:val="17"/>
              </w:rPr>
              <w:t>Prize</w:t>
            </w:r>
            <w:proofErr w:type="spellEnd"/>
            <w:r w:rsidRPr="00D2515D">
              <w:rPr>
                <w:rFonts w:ascii="Merriweather" w:hAnsi="Merriweather"/>
                <w:sz w:val="17"/>
                <w:szCs w:val="17"/>
              </w:rPr>
              <w:t xml:space="preserve"> for Literature, EU </w:t>
            </w:r>
            <w:proofErr w:type="spellStart"/>
            <w:r w:rsidRPr="00D2515D">
              <w:rPr>
                <w:rFonts w:ascii="Merriweather" w:hAnsi="Merriweather"/>
                <w:sz w:val="17"/>
                <w:szCs w:val="17"/>
              </w:rPr>
              <w:t>Prize</w:t>
            </w:r>
            <w:proofErr w:type="spellEnd"/>
            <w:r w:rsidRPr="00D2515D">
              <w:rPr>
                <w:rFonts w:ascii="Merriweather" w:hAnsi="Merriweather"/>
                <w:sz w:val="17"/>
                <w:szCs w:val="17"/>
              </w:rPr>
              <w:t xml:space="preserve"> for Literature, </w:t>
            </w:r>
            <w:r>
              <w:rPr>
                <w:rFonts w:ascii="Merriweather" w:hAnsi="Merriweather"/>
                <w:sz w:val="17"/>
                <w:szCs w:val="17"/>
              </w:rPr>
              <w:t xml:space="preserve">Nagrada </w:t>
            </w:r>
            <w:proofErr w:type="spellStart"/>
            <w:r>
              <w:rPr>
                <w:rFonts w:ascii="Merriweather" w:hAnsi="Merriweather"/>
                <w:sz w:val="17"/>
                <w:szCs w:val="17"/>
              </w:rPr>
              <w:t>Fric</w:t>
            </w:r>
            <w:proofErr w:type="spellEnd"/>
            <w:r>
              <w:rPr>
                <w:rFonts w:ascii="Merriweather" w:hAnsi="Merriweather"/>
                <w:sz w:val="17"/>
                <w:szCs w:val="17"/>
              </w:rPr>
              <w:t xml:space="preserve">, </w:t>
            </w:r>
            <w:proofErr w:type="spellStart"/>
            <w:r w:rsidRPr="00D2515D">
              <w:rPr>
                <w:rFonts w:ascii="Merriweather" w:hAnsi="Merriweather"/>
                <w:sz w:val="17"/>
                <w:szCs w:val="17"/>
              </w:rPr>
              <w:t>etc</w:t>
            </w:r>
            <w:proofErr w:type="spellEnd"/>
            <w:r>
              <w:rPr>
                <w:rFonts w:ascii="Merriweather" w:hAnsi="Merriweather"/>
                <w:sz w:val="17"/>
                <w:szCs w:val="17"/>
              </w:rPr>
              <w:t>.</w:t>
            </w:r>
          </w:p>
          <w:p w14:paraId="095007B2" w14:textId="6342C024"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w:t>
            </w:r>
            <w:r w:rsidRPr="00D2515D">
              <w:rPr>
                <w:rFonts w:ascii="Merriweather" w:hAnsi="Merriweather"/>
                <w:sz w:val="17"/>
                <w:szCs w:val="17"/>
              </w:rPr>
              <w:t xml:space="preserve"> </w:t>
            </w:r>
          </w:p>
        </w:tc>
      </w:tr>
      <w:tr w:rsidR="00ED2A0D" w:rsidRPr="00FF1020" w14:paraId="4DD5D2A9" w14:textId="77777777" w:rsidTr="008770E0">
        <w:trPr>
          <w:trHeight w:val="22"/>
        </w:trPr>
        <w:tc>
          <w:tcPr>
            <w:tcW w:w="1801" w:type="dxa"/>
            <w:vMerge/>
            <w:shd w:val="clear" w:color="auto" w:fill="F2F2F2" w:themeFill="background1" w:themeFillShade="F2"/>
          </w:tcPr>
          <w:p w14:paraId="6DA0C142"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4B22EFDF" w14:textId="7A170EAE"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21.05</w:t>
            </w:r>
            <w:r w:rsidRPr="0049587A">
              <w:rPr>
                <w:rFonts w:ascii="Merriweather" w:eastAsia="MS Gothic" w:hAnsi="Merriweather" w:cs="Times New Roman"/>
                <w:sz w:val="17"/>
                <w:szCs w:val="17"/>
              </w:rPr>
              <w:t>.</w:t>
            </w:r>
          </w:p>
        </w:tc>
        <w:tc>
          <w:tcPr>
            <w:tcW w:w="2977" w:type="dxa"/>
            <w:gridSpan w:val="18"/>
            <w:vAlign w:val="center"/>
          </w:tcPr>
          <w:p w14:paraId="16591143" w14:textId="754F6723"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Book</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Fairs</w:t>
            </w:r>
            <w:proofErr w:type="spellEnd"/>
            <w:r w:rsidRPr="00D2515D">
              <w:rPr>
                <w:rFonts w:ascii="Merriweather" w:hAnsi="Merriweather"/>
                <w:sz w:val="17"/>
                <w:szCs w:val="17"/>
              </w:rPr>
              <w:t>: Pula, Zagreb, Frankfurt, London, Guadalajara, New York</w:t>
            </w:r>
          </w:p>
        </w:tc>
        <w:tc>
          <w:tcPr>
            <w:tcW w:w="3481" w:type="dxa"/>
            <w:gridSpan w:val="13"/>
            <w:vAlign w:val="center"/>
          </w:tcPr>
          <w:p w14:paraId="36CC8C1F" w14:textId="77777777" w:rsidR="00ED2A0D" w:rsidRDefault="00ED2A0D" w:rsidP="00ED2A0D">
            <w:pPr>
              <w:tabs>
                <w:tab w:val="left" w:pos="1218"/>
              </w:tabs>
              <w:spacing w:before="20" w:after="20"/>
              <w:rPr>
                <w:rFonts w:ascii="Merriweather" w:hAnsi="Merriweather"/>
                <w:sz w:val="17"/>
                <w:szCs w:val="17"/>
              </w:rPr>
            </w:pPr>
            <w:r w:rsidRPr="00D2515D">
              <w:rPr>
                <w:rFonts w:ascii="Merriweather" w:hAnsi="Merriweather"/>
                <w:sz w:val="17"/>
                <w:szCs w:val="17"/>
              </w:rPr>
              <w:t>Sa(n)</w:t>
            </w:r>
            <w:proofErr w:type="spellStart"/>
            <w:r w:rsidRPr="00D2515D">
              <w:rPr>
                <w:rFonts w:ascii="Merriweather" w:hAnsi="Merriweather"/>
                <w:sz w:val="17"/>
                <w:szCs w:val="17"/>
              </w:rPr>
              <w:t>jam</w:t>
            </w:r>
            <w:proofErr w:type="spellEnd"/>
            <w:r w:rsidRPr="00D2515D">
              <w:rPr>
                <w:rFonts w:ascii="Merriweather" w:hAnsi="Merriweather"/>
                <w:sz w:val="17"/>
                <w:szCs w:val="17"/>
              </w:rPr>
              <w:t xml:space="preserve"> knjige u Istri, Zagreb </w:t>
            </w:r>
            <w:proofErr w:type="spellStart"/>
            <w:r w:rsidRPr="00D2515D">
              <w:rPr>
                <w:rFonts w:ascii="Merriweather" w:hAnsi="Merriweather"/>
                <w:sz w:val="17"/>
                <w:szCs w:val="17"/>
              </w:rPr>
              <w:t>Book</w:t>
            </w:r>
            <w:proofErr w:type="spellEnd"/>
            <w:r w:rsidRPr="00D2515D">
              <w:rPr>
                <w:rFonts w:ascii="Merriweather" w:hAnsi="Merriweather"/>
                <w:sz w:val="17"/>
                <w:szCs w:val="17"/>
              </w:rPr>
              <w:t xml:space="preserve"> Fair, Frankfurt </w:t>
            </w:r>
            <w:proofErr w:type="spellStart"/>
            <w:r w:rsidRPr="00D2515D">
              <w:rPr>
                <w:rFonts w:ascii="Merriweather" w:hAnsi="Merriweather"/>
                <w:sz w:val="17"/>
                <w:szCs w:val="17"/>
              </w:rPr>
              <w:t>Book</w:t>
            </w:r>
            <w:proofErr w:type="spellEnd"/>
            <w:r w:rsidRPr="00D2515D">
              <w:rPr>
                <w:rFonts w:ascii="Merriweather" w:hAnsi="Merriweather"/>
                <w:sz w:val="17"/>
                <w:szCs w:val="17"/>
              </w:rPr>
              <w:t xml:space="preserve"> Fair, London </w:t>
            </w:r>
            <w:proofErr w:type="spellStart"/>
            <w:r w:rsidRPr="00D2515D">
              <w:rPr>
                <w:rFonts w:ascii="Merriweather" w:hAnsi="Merriweather"/>
                <w:sz w:val="17"/>
                <w:szCs w:val="17"/>
              </w:rPr>
              <w:t>Book</w:t>
            </w:r>
            <w:proofErr w:type="spellEnd"/>
            <w:r w:rsidRPr="00D2515D">
              <w:rPr>
                <w:rFonts w:ascii="Merriweather" w:hAnsi="Merriweather"/>
                <w:sz w:val="17"/>
                <w:szCs w:val="17"/>
              </w:rPr>
              <w:t xml:space="preserve"> Fair, </w:t>
            </w:r>
            <w:proofErr w:type="spellStart"/>
            <w:r w:rsidRPr="00D2515D">
              <w:rPr>
                <w:rFonts w:ascii="Merriweather" w:hAnsi="Merriweather"/>
                <w:sz w:val="17"/>
                <w:szCs w:val="17"/>
              </w:rPr>
              <w:t>etc</w:t>
            </w:r>
            <w:proofErr w:type="spellEnd"/>
            <w:r w:rsidRPr="00D2515D">
              <w:rPr>
                <w:rFonts w:ascii="Merriweather" w:hAnsi="Merriweather"/>
                <w:sz w:val="17"/>
                <w:szCs w:val="17"/>
              </w:rPr>
              <w:t>.</w:t>
            </w:r>
          </w:p>
          <w:p w14:paraId="71F7E33F" w14:textId="12D203DE" w:rsidR="00ED2A0D" w:rsidRPr="00D30600" w:rsidRDefault="00ED2A0D" w:rsidP="00ED2A0D">
            <w:pPr>
              <w:tabs>
                <w:tab w:val="left" w:pos="1218"/>
              </w:tabs>
              <w:spacing w:before="20" w:after="20"/>
              <w:rPr>
                <w:rFonts w:ascii="Merriweather" w:hAnsi="Merriweather" w:cs="Times New Roman"/>
                <w:sz w:val="17"/>
                <w:szCs w:val="17"/>
              </w:rPr>
            </w:pPr>
            <w:proofErr w:type="spellStart"/>
            <w:r>
              <w:rPr>
                <w:rFonts w:ascii="Merriweather" w:hAnsi="Merriweather"/>
                <w:sz w:val="17"/>
                <w:szCs w:val="17"/>
              </w:rPr>
              <w:t>Students</w:t>
            </w:r>
            <w:proofErr w:type="spellEnd"/>
            <w:r>
              <w:rPr>
                <w:rFonts w:ascii="Merriweather" w:hAnsi="Merriweather"/>
                <w:sz w:val="17"/>
                <w:szCs w:val="17"/>
              </w:rPr>
              <w:t xml:space="preserve">: </w:t>
            </w:r>
          </w:p>
        </w:tc>
      </w:tr>
      <w:tr w:rsidR="00ED2A0D" w:rsidRPr="00FF1020" w14:paraId="3DD8CE6D" w14:textId="77777777" w:rsidTr="008770E0">
        <w:trPr>
          <w:trHeight w:val="22"/>
        </w:trPr>
        <w:tc>
          <w:tcPr>
            <w:tcW w:w="1801" w:type="dxa"/>
            <w:vMerge/>
            <w:shd w:val="clear" w:color="auto" w:fill="F2F2F2" w:themeFill="background1" w:themeFillShade="F2"/>
          </w:tcPr>
          <w:p w14:paraId="1EFF7117" w14:textId="77777777" w:rsidR="00ED2A0D" w:rsidRPr="00FF1020" w:rsidRDefault="00ED2A0D" w:rsidP="00ED2A0D">
            <w:pPr>
              <w:spacing w:before="20" w:after="20"/>
              <w:rPr>
                <w:rFonts w:ascii="Merriweather" w:hAnsi="Merriweather" w:cs="Times New Roman"/>
                <w:b/>
                <w:sz w:val="18"/>
              </w:rPr>
            </w:pPr>
          </w:p>
        </w:tc>
        <w:tc>
          <w:tcPr>
            <w:tcW w:w="1029" w:type="dxa"/>
            <w:gridSpan w:val="3"/>
          </w:tcPr>
          <w:p w14:paraId="48A25513" w14:textId="18515C1A" w:rsidR="00ED2A0D" w:rsidRPr="0049587A" w:rsidRDefault="00ED2A0D" w:rsidP="00ED2A0D">
            <w:pPr>
              <w:tabs>
                <w:tab w:val="left" w:pos="1218"/>
              </w:tabs>
              <w:spacing w:before="20" w:after="20"/>
              <w:rPr>
                <w:rFonts w:ascii="Merriweather" w:eastAsia="MS Gothic" w:hAnsi="Merriweather" w:cs="Times New Roman"/>
                <w:iCs/>
                <w:sz w:val="17"/>
                <w:szCs w:val="17"/>
              </w:rPr>
            </w:pPr>
            <w:r>
              <w:rPr>
                <w:rFonts w:ascii="Merriweather" w:eastAsia="MS Gothic" w:hAnsi="Merriweather" w:cs="Times New Roman"/>
                <w:sz w:val="17"/>
                <w:szCs w:val="17"/>
              </w:rPr>
              <w:t>28.05.</w:t>
            </w:r>
          </w:p>
        </w:tc>
        <w:tc>
          <w:tcPr>
            <w:tcW w:w="2977" w:type="dxa"/>
            <w:gridSpan w:val="18"/>
            <w:vAlign w:val="center"/>
          </w:tcPr>
          <w:p w14:paraId="16A68BF4" w14:textId="5D8C2F72" w:rsidR="00ED2A0D" w:rsidRPr="00D2515D" w:rsidRDefault="00ED2A0D" w:rsidP="00ED2A0D">
            <w:pPr>
              <w:tabs>
                <w:tab w:val="left" w:pos="1218"/>
              </w:tabs>
              <w:spacing w:before="20" w:after="20"/>
              <w:rPr>
                <w:rFonts w:ascii="Merriweather" w:eastAsia="MS Gothic" w:hAnsi="Merriweather" w:cs="Times New Roman"/>
                <w:iCs/>
                <w:sz w:val="17"/>
                <w:szCs w:val="17"/>
              </w:rPr>
            </w:pPr>
            <w:proofErr w:type="spellStart"/>
            <w:r w:rsidRPr="00D2515D">
              <w:rPr>
                <w:rFonts w:ascii="Merriweather" w:hAnsi="Merriweather"/>
                <w:sz w:val="17"/>
                <w:szCs w:val="17"/>
              </w:rPr>
              <w:t>Mechanisms</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and</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Criteria</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Translator's</w:t>
            </w:r>
            <w:proofErr w:type="spellEnd"/>
            <w:r w:rsidRPr="00D2515D">
              <w:rPr>
                <w:rFonts w:ascii="Merriweather" w:hAnsi="Merriweather"/>
                <w:sz w:val="17"/>
                <w:szCs w:val="17"/>
              </w:rPr>
              <w:t xml:space="preserve"> Role</w:t>
            </w:r>
          </w:p>
        </w:tc>
        <w:tc>
          <w:tcPr>
            <w:tcW w:w="3481" w:type="dxa"/>
            <w:gridSpan w:val="13"/>
            <w:vAlign w:val="center"/>
          </w:tcPr>
          <w:p w14:paraId="0E53BF26" w14:textId="6A39DD84" w:rsidR="00ED2A0D" w:rsidRPr="0040177A" w:rsidRDefault="00ED2A0D" w:rsidP="00ED2A0D">
            <w:pPr>
              <w:tabs>
                <w:tab w:val="left" w:pos="1218"/>
              </w:tabs>
              <w:spacing w:before="20" w:after="20"/>
              <w:rPr>
                <w:rFonts w:ascii="Merriweather" w:hAnsi="Merriweather" w:cs="Times New Roman"/>
                <w:sz w:val="17"/>
                <w:szCs w:val="17"/>
              </w:rPr>
            </w:pPr>
            <w:proofErr w:type="spellStart"/>
            <w:r w:rsidRPr="00D2515D">
              <w:rPr>
                <w:rFonts w:ascii="Merriweather" w:hAnsi="Merriweather"/>
                <w:sz w:val="17"/>
                <w:szCs w:val="17"/>
              </w:rPr>
              <w:t>Authors</w:t>
            </w:r>
            <w:proofErr w:type="spellEnd"/>
            <w:r w:rsidRPr="00D2515D">
              <w:rPr>
                <w:rFonts w:ascii="Merriweather" w:hAnsi="Merriweather"/>
                <w:sz w:val="17"/>
                <w:szCs w:val="17"/>
              </w:rPr>
              <w:t xml:space="preserve"> &amp; </w:t>
            </w:r>
            <w:proofErr w:type="spellStart"/>
            <w:r w:rsidRPr="00D2515D">
              <w:rPr>
                <w:rFonts w:ascii="Merriweather" w:hAnsi="Merriweather"/>
                <w:sz w:val="17"/>
                <w:szCs w:val="17"/>
              </w:rPr>
              <w:t>Translators</w:t>
            </w:r>
            <w:proofErr w:type="spellEnd"/>
            <w:r w:rsidRPr="00D2515D">
              <w:rPr>
                <w:rFonts w:ascii="Merriweather" w:hAnsi="Merriweather"/>
                <w:sz w:val="17"/>
                <w:szCs w:val="17"/>
              </w:rPr>
              <w:t xml:space="preserve"> Blog; </w:t>
            </w:r>
            <w:proofErr w:type="spellStart"/>
            <w:r w:rsidRPr="00D2515D">
              <w:rPr>
                <w:rFonts w:ascii="Merriweather" w:hAnsi="Merriweather"/>
                <w:sz w:val="17"/>
                <w:szCs w:val="17"/>
              </w:rPr>
              <w:t>Three</w:t>
            </w:r>
            <w:proofErr w:type="spellEnd"/>
            <w:r w:rsidRPr="00D2515D">
              <w:rPr>
                <w:rFonts w:ascii="Merriweather" w:hAnsi="Merriweather"/>
                <w:sz w:val="17"/>
                <w:szCs w:val="17"/>
              </w:rPr>
              <w:t xml:space="preserve"> </w:t>
            </w:r>
            <w:proofErr w:type="spellStart"/>
            <w:r w:rsidRPr="00D2515D">
              <w:rPr>
                <w:rFonts w:ascii="Merriweather" w:hAnsi="Merriweather"/>
                <w:sz w:val="17"/>
                <w:szCs w:val="17"/>
              </w:rPr>
              <w:t>Percent</w:t>
            </w:r>
            <w:proofErr w:type="spellEnd"/>
            <w:r w:rsidRPr="00D2515D">
              <w:rPr>
                <w:rFonts w:ascii="Merriweather" w:hAnsi="Merriweather"/>
                <w:sz w:val="17"/>
                <w:szCs w:val="17"/>
              </w:rPr>
              <w:t xml:space="preserve"> Blog</w:t>
            </w:r>
          </w:p>
        </w:tc>
      </w:tr>
      <w:tr w:rsidR="00407DFD" w:rsidRPr="00FF1020" w14:paraId="72C7A7E2" w14:textId="77777777" w:rsidTr="00407DFD">
        <w:tc>
          <w:tcPr>
            <w:tcW w:w="1801" w:type="dxa"/>
            <w:vMerge/>
            <w:shd w:val="clear" w:color="auto" w:fill="F2F2F2" w:themeFill="background1" w:themeFillShade="F2"/>
          </w:tcPr>
          <w:p w14:paraId="51D5D424" w14:textId="77777777" w:rsidR="00407DFD" w:rsidRPr="00FF1020" w:rsidRDefault="00407DFD" w:rsidP="0079745E">
            <w:pPr>
              <w:spacing w:before="20" w:after="20"/>
              <w:rPr>
                <w:rFonts w:ascii="Merriweather" w:hAnsi="Merriweather" w:cs="Times New Roman"/>
                <w:b/>
                <w:sz w:val="18"/>
              </w:rPr>
            </w:pPr>
          </w:p>
        </w:tc>
        <w:tc>
          <w:tcPr>
            <w:tcW w:w="7487" w:type="dxa"/>
            <w:gridSpan w:val="34"/>
          </w:tcPr>
          <w:p w14:paraId="133852A8" w14:textId="77777777" w:rsidR="00407DFD" w:rsidRPr="0049587A" w:rsidRDefault="00407DFD" w:rsidP="0079745E">
            <w:pPr>
              <w:tabs>
                <w:tab w:val="left" w:pos="1218"/>
              </w:tabs>
              <w:spacing w:before="20" w:after="20"/>
              <w:rPr>
                <w:rFonts w:ascii="Merriweather" w:eastAsia="MS Gothic" w:hAnsi="Merriweather" w:cs="Times New Roman"/>
                <w:i/>
                <w:sz w:val="17"/>
                <w:szCs w:val="17"/>
              </w:rPr>
            </w:pPr>
          </w:p>
        </w:tc>
      </w:tr>
      <w:tr w:rsidR="00D2515D" w:rsidRPr="00FF1020" w14:paraId="4E53EE5D" w14:textId="77777777" w:rsidTr="00410AAB">
        <w:tc>
          <w:tcPr>
            <w:tcW w:w="1801" w:type="dxa"/>
            <w:shd w:val="clear" w:color="auto" w:fill="F2F2F2" w:themeFill="background1" w:themeFillShade="F2"/>
          </w:tcPr>
          <w:p w14:paraId="58D3369C"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Obvezna literatura</w:t>
            </w:r>
          </w:p>
        </w:tc>
        <w:tc>
          <w:tcPr>
            <w:tcW w:w="7487" w:type="dxa"/>
            <w:gridSpan w:val="34"/>
          </w:tcPr>
          <w:p w14:paraId="72553D4D" w14:textId="77777777" w:rsidR="00D2515D" w:rsidRPr="00D2515D" w:rsidRDefault="00D2515D" w:rsidP="00FA15C4">
            <w:pPr>
              <w:numPr>
                <w:ilvl w:val="0"/>
                <w:numId w:val="3"/>
              </w:numPr>
              <w:spacing w:before="40" w:after="40"/>
              <w:rPr>
                <w:rFonts w:ascii="Merriweather" w:hAnsi="Merriweather" w:cs="Times New Roman"/>
                <w:bCs/>
                <w:sz w:val="17"/>
                <w:szCs w:val="17"/>
              </w:rPr>
            </w:pPr>
            <w:proofErr w:type="spellStart"/>
            <w:r w:rsidRPr="00D2515D">
              <w:rPr>
                <w:rFonts w:ascii="Merriweather" w:hAnsi="Merriweather" w:cs="Times New Roman"/>
                <w:sz w:val="17"/>
                <w:szCs w:val="17"/>
              </w:rPr>
              <w:t>Bassnett</w:t>
            </w:r>
            <w:proofErr w:type="spellEnd"/>
            <w:r w:rsidRPr="00D2515D">
              <w:rPr>
                <w:rFonts w:ascii="Merriweather" w:hAnsi="Merriweather" w:cs="Times New Roman"/>
                <w:sz w:val="17"/>
                <w:szCs w:val="17"/>
              </w:rPr>
              <w:t xml:space="preserve">, Susan, </w:t>
            </w:r>
            <w:proofErr w:type="spellStart"/>
            <w:r w:rsidRPr="00D2515D">
              <w:rPr>
                <w:rFonts w:ascii="Merriweather" w:hAnsi="Merriweather" w:cs="Times New Roman"/>
                <w:sz w:val="17"/>
                <w:szCs w:val="17"/>
              </w:rPr>
              <w:t>and</w:t>
            </w:r>
            <w:proofErr w:type="spellEnd"/>
            <w:r w:rsidRPr="00D2515D">
              <w:rPr>
                <w:rFonts w:ascii="Merriweather" w:hAnsi="Merriweather" w:cs="Times New Roman"/>
                <w:i/>
                <w:iCs/>
                <w:sz w:val="17"/>
                <w:szCs w:val="17"/>
              </w:rPr>
              <w:t xml:space="preserve"> </w:t>
            </w:r>
            <w:r w:rsidRPr="00D2515D">
              <w:rPr>
                <w:rFonts w:ascii="Merriweather" w:hAnsi="Merriweather" w:cs="Times New Roman"/>
                <w:sz w:val="17"/>
                <w:szCs w:val="17"/>
              </w:rPr>
              <w:t xml:space="preserve">Andre </w:t>
            </w:r>
            <w:proofErr w:type="spellStart"/>
            <w:r w:rsidRPr="00D2515D">
              <w:rPr>
                <w:rFonts w:ascii="Merriweather" w:hAnsi="Merriweather" w:cs="Times New Roman"/>
                <w:sz w:val="17"/>
                <w:szCs w:val="17"/>
              </w:rPr>
              <w:t>Lefevere</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i/>
                <w:iCs/>
                <w:sz w:val="17"/>
                <w:szCs w:val="17"/>
              </w:rPr>
              <w:t>Constructing</w:t>
            </w:r>
            <w:proofErr w:type="spellEnd"/>
            <w:r w:rsidRPr="00D2515D">
              <w:rPr>
                <w:rFonts w:ascii="Merriweather" w:hAnsi="Merriweather" w:cs="Times New Roman"/>
                <w:i/>
                <w:iCs/>
                <w:sz w:val="17"/>
                <w:szCs w:val="17"/>
              </w:rPr>
              <w:t xml:space="preserve"> </w:t>
            </w:r>
            <w:proofErr w:type="spellStart"/>
            <w:r w:rsidRPr="00D2515D">
              <w:rPr>
                <w:rFonts w:ascii="Merriweather" w:hAnsi="Merriweather" w:cs="Times New Roman"/>
                <w:i/>
                <w:iCs/>
                <w:sz w:val="17"/>
                <w:szCs w:val="17"/>
              </w:rPr>
              <w:t>Cultures</w:t>
            </w:r>
            <w:proofErr w:type="spellEnd"/>
            <w:r w:rsidRPr="00D2515D">
              <w:rPr>
                <w:rFonts w:ascii="Merriweather" w:hAnsi="Merriweather" w:cs="Times New Roman"/>
                <w:i/>
                <w:iCs/>
                <w:sz w:val="17"/>
                <w:szCs w:val="17"/>
              </w:rPr>
              <w:t xml:space="preserve">: </w:t>
            </w:r>
            <w:proofErr w:type="spellStart"/>
            <w:r w:rsidRPr="00D2515D">
              <w:rPr>
                <w:rFonts w:ascii="Merriweather" w:hAnsi="Merriweather" w:cs="Times New Roman"/>
                <w:i/>
                <w:iCs/>
                <w:sz w:val="17"/>
                <w:szCs w:val="17"/>
              </w:rPr>
              <w:t>Essays</w:t>
            </w:r>
            <w:proofErr w:type="spellEnd"/>
            <w:r w:rsidRPr="00D2515D">
              <w:rPr>
                <w:rFonts w:ascii="Merriweather" w:hAnsi="Merriweather" w:cs="Times New Roman"/>
                <w:i/>
                <w:iCs/>
                <w:sz w:val="17"/>
                <w:szCs w:val="17"/>
              </w:rPr>
              <w:t xml:space="preserve"> on </w:t>
            </w:r>
            <w:proofErr w:type="spellStart"/>
            <w:r w:rsidRPr="00D2515D">
              <w:rPr>
                <w:rFonts w:ascii="Merriweather" w:hAnsi="Merriweather" w:cs="Times New Roman"/>
                <w:i/>
                <w:iCs/>
                <w:sz w:val="17"/>
                <w:szCs w:val="17"/>
              </w:rPr>
              <w:t>Literary</w:t>
            </w:r>
            <w:proofErr w:type="spellEnd"/>
            <w:r w:rsidRPr="00D2515D">
              <w:rPr>
                <w:rFonts w:ascii="Merriweather" w:hAnsi="Merriweather" w:cs="Times New Roman"/>
                <w:i/>
                <w:iCs/>
                <w:sz w:val="17"/>
                <w:szCs w:val="17"/>
              </w:rPr>
              <w:t xml:space="preserve"> </w:t>
            </w:r>
            <w:proofErr w:type="spellStart"/>
            <w:r w:rsidRPr="00D2515D">
              <w:rPr>
                <w:rFonts w:ascii="Merriweather" w:hAnsi="Merriweather" w:cs="Times New Roman"/>
                <w:i/>
                <w:iCs/>
                <w:sz w:val="17"/>
                <w:szCs w:val="17"/>
              </w:rPr>
              <w:t>Translation</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Multilingual</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Matters</w:t>
            </w:r>
            <w:proofErr w:type="spellEnd"/>
            <w:r w:rsidRPr="00D2515D">
              <w:rPr>
                <w:rFonts w:ascii="Merriweather" w:hAnsi="Merriweather" w:cs="Times New Roman"/>
                <w:sz w:val="17"/>
                <w:szCs w:val="17"/>
              </w:rPr>
              <w:t xml:space="preserve">, 1998. </w:t>
            </w:r>
          </w:p>
          <w:p w14:paraId="4B1D9E7F" w14:textId="77777777" w:rsidR="00D2515D" w:rsidRPr="00D2515D" w:rsidRDefault="00D2515D" w:rsidP="00FA15C4">
            <w:pPr>
              <w:numPr>
                <w:ilvl w:val="0"/>
                <w:numId w:val="3"/>
              </w:numPr>
              <w:spacing w:before="40" w:after="40"/>
              <w:rPr>
                <w:rFonts w:ascii="Merriweather" w:hAnsi="Merriweather" w:cs="Times New Roman"/>
                <w:bCs/>
                <w:sz w:val="17"/>
                <w:szCs w:val="17"/>
              </w:rPr>
            </w:pPr>
            <w:r w:rsidRPr="00D2515D">
              <w:rPr>
                <w:rFonts w:ascii="Merriweather" w:hAnsi="Merriweather" w:cs="Times New Roman"/>
                <w:bCs/>
                <w:sz w:val="17"/>
                <w:szCs w:val="17"/>
              </w:rPr>
              <w:t xml:space="preserve">Casanova, Pascale. </w:t>
            </w:r>
            <w:proofErr w:type="spellStart"/>
            <w:r w:rsidRPr="00D2515D">
              <w:rPr>
                <w:rFonts w:ascii="Merriweather" w:hAnsi="Merriweather" w:cs="Times New Roman"/>
                <w:bCs/>
                <w:i/>
                <w:sz w:val="17"/>
                <w:szCs w:val="17"/>
              </w:rPr>
              <w:t>The</w:t>
            </w:r>
            <w:proofErr w:type="spellEnd"/>
            <w:r w:rsidRPr="00D2515D">
              <w:rPr>
                <w:rFonts w:ascii="Merriweather" w:hAnsi="Merriweather" w:cs="Times New Roman"/>
                <w:bCs/>
                <w:i/>
                <w:sz w:val="17"/>
                <w:szCs w:val="17"/>
              </w:rPr>
              <w:t xml:space="preserve"> World Republic </w:t>
            </w:r>
            <w:proofErr w:type="spellStart"/>
            <w:r w:rsidRPr="00D2515D">
              <w:rPr>
                <w:rFonts w:ascii="Merriweather" w:hAnsi="Merriweather" w:cs="Times New Roman"/>
                <w:bCs/>
                <w:i/>
                <w:sz w:val="17"/>
                <w:szCs w:val="17"/>
              </w:rPr>
              <w:t>of</w:t>
            </w:r>
            <w:proofErr w:type="spellEnd"/>
            <w:r w:rsidRPr="00D2515D">
              <w:rPr>
                <w:rFonts w:ascii="Merriweather" w:hAnsi="Merriweather" w:cs="Times New Roman"/>
                <w:bCs/>
                <w:i/>
                <w:sz w:val="17"/>
                <w:szCs w:val="17"/>
              </w:rPr>
              <w:t xml:space="preserve"> </w:t>
            </w:r>
            <w:proofErr w:type="spellStart"/>
            <w:r w:rsidRPr="00D2515D">
              <w:rPr>
                <w:rFonts w:ascii="Merriweather" w:hAnsi="Merriweather" w:cs="Times New Roman"/>
                <w:bCs/>
                <w:i/>
                <w:sz w:val="17"/>
                <w:szCs w:val="17"/>
              </w:rPr>
              <w:t>Letters</w:t>
            </w:r>
            <w:proofErr w:type="spellEnd"/>
            <w:r w:rsidRPr="00D2515D">
              <w:rPr>
                <w:rFonts w:ascii="Merriweather" w:hAnsi="Merriweather" w:cs="Times New Roman"/>
                <w:bCs/>
                <w:i/>
                <w:sz w:val="17"/>
                <w:szCs w:val="17"/>
              </w:rPr>
              <w:t xml:space="preserve">. </w:t>
            </w:r>
            <w:r w:rsidRPr="00D2515D">
              <w:rPr>
                <w:rFonts w:ascii="Merriweather" w:hAnsi="Merriweather" w:cs="Times New Roman"/>
                <w:bCs/>
                <w:sz w:val="17"/>
                <w:szCs w:val="17"/>
              </w:rPr>
              <w:t xml:space="preserve">Translator M. B. </w:t>
            </w:r>
            <w:proofErr w:type="spellStart"/>
            <w:r w:rsidRPr="00D2515D">
              <w:rPr>
                <w:rFonts w:ascii="Merriweather" w:hAnsi="Merriweather" w:cs="Times New Roman"/>
                <w:bCs/>
                <w:sz w:val="17"/>
                <w:szCs w:val="17"/>
              </w:rPr>
              <w:t>DeBevoise</w:t>
            </w:r>
            <w:proofErr w:type="spellEnd"/>
            <w:r w:rsidRPr="00D2515D">
              <w:rPr>
                <w:rFonts w:ascii="Merriweather" w:hAnsi="Merriweather" w:cs="Times New Roman"/>
                <w:bCs/>
                <w:sz w:val="17"/>
                <w:szCs w:val="17"/>
              </w:rPr>
              <w:t>. Harvard University Press, 2004.</w:t>
            </w:r>
          </w:p>
          <w:p w14:paraId="4A563ACA" w14:textId="77777777" w:rsidR="00D2515D" w:rsidRPr="00D2515D" w:rsidRDefault="00D2515D" w:rsidP="00FA15C4">
            <w:pPr>
              <w:numPr>
                <w:ilvl w:val="0"/>
                <w:numId w:val="3"/>
              </w:numPr>
              <w:spacing w:before="40" w:after="40"/>
              <w:rPr>
                <w:rFonts w:ascii="Merriweather" w:hAnsi="Merriweather" w:cs="Times New Roman"/>
                <w:bCs/>
                <w:sz w:val="17"/>
                <w:szCs w:val="17"/>
              </w:rPr>
            </w:pPr>
            <w:proofErr w:type="spellStart"/>
            <w:r w:rsidRPr="00D2515D">
              <w:rPr>
                <w:rFonts w:ascii="Merriweather" w:hAnsi="Merriweather" w:cs="Times New Roman"/>
                <w:bCs/>
                <w:sz w:val="17"/>
                <w:szCs w:val="17"/>
              </w:rPr>
              <w:t>Damrosch</w:t>
            </w:r>
            <w:proofErr w:type="spellEnd"/>
            <w:r w:rsidRPr="00D2515D">
              <w:rPr>
                <w:rFonts w:ascii="Merriweather" w:hAnsi="Merriweather" w:cs="Times New Roman"/>
                <w:bCs/>
                <w:sz w:val="17"/>
                <w:szCs w:val="17"/>
              </w:rPr>
              <w:t xml:space="preserve">, David. </w:t>
            </w:r>
            <w:proofErr w:type="spellStart"/>
            <w:r w:rsidRPr="00D2515D">
              <w:rPr>
                <w:rFonts w:ascii="Merriweather" w:hAnsi="Merriweather" w:cs="Times New Roman"/>
                <w:bCs/>
                <w:i/>
                <w:sz w:val="17"/>
                <w:szCs w:val="17"/>
              </w:rPr>
              <w:t>What</w:t>
            </w:r>
            <w:proofErr w:type="spellEnd"/>
            <w:r w:rsidRPr="00D2515D">
              <w:rPr>
                <w:rFonts w:ascii="Merriweather" w:hAnsi="Merriweather" w:cs="Times New Roman"/>
                <w:bCs/>
                <w:i/>
                <w:sz w:val="17"/>
                <w:szCs w:val="17"/>
              </w:rPr>
              <w:t xml:space="preserve"> </w:t>
            </w:r>
            <w:proofErr w:type="spellStart"/>
            <w:r w:rsidRPr="00D2515D">
              <w:rPr>
                <w:rFonts w:ascii="Merriweather" w:hAnsi="Merriweather" w:cs="Times New Roman"/>
                <w:bCs/>
                <w:i/>
                <w:sz w:val="17"/>
                <w:szCs w:val="17"/>
              </w:rPr>
              <w:t>is</w:t>
            </w:r>
            <w:proofErr w:type="spellEnd"/>
            <w:r w:rsidRPr="00D2515D">
              <w:rPr>
                <w:rFonts w:ascii="Merriweather" w:hAnsi="Merriweather" w:cs="Times New Roman"/>
                <w:bCs/>
                <w:i/>
                <w:sz w:val="17"/>
                <w:szCs w:val="17"/>
              </w:rPr>
              <w:t xml:space="preserve"> World Literature?</w:t>
            </w:r>
            <w:r w:rsidRPr="00D2515D">
              <w:rPr>
                <w:rFonts w:ascii="Merriweather" w:hAnsi="Merriweather" w:cs="Times New Roman"/>
                <w:bCs/>
                <w:sz w:val="17"/>
                <w:szCs w:val="17"/>
              </w:rPr>
              <w:t xml:space="preserve"> Princeton University Press, 2003.</w:t>
            </w:r>
          </w:p>
          <w:p w14:paraId="691A2A40" w14:textId="0A4E3B91" w:rsidR="00D2515D" w:rsidRPr="00D2515D" w:rsidRDefault="00ED2A0D" w:rsidP="00FA15C4">
            <w:pPr>
              <w:numPr>
                <w:ilvl w:val="0"/>
                <w:numId w:val="3"/>
              </w:numPr>
              <w:spacing w:before="40" w:after="40"/>
              <w:rPr>
                <w:rFonts w:ascii="Merriweather" w:hAnsi="Merriweather" w:cs="Times New Roman"/>
                <w:bCs/>
                <w:sz w:val="17"/>
                <w:szCs w:val="17"/>
              </w:rPr>
            </w:pPr>
            <w:r>
              <w:rPr>
                <w:rFonts w:ascii="Merriweather" w:hAnsi="Merriweather" w:cs="Times New Roman"/>
                <w:bCs/>
                <w:sz w:val="17"/>
                <w:szCs w:val="17"/>
              </w:rPr>
              <w:t>---</w:t>
            </w:r>
            <w:r w:rsidR="00D2515D" w:rsidRPr="00D2515D">
              <w:rPr>
                <w:rFonts w:ascii="Merriweather" w:hAnsi="Merriweather" w:cs="Times New Roman"/>
                <w:bCs/>
                <w:sz w:val="17"/>
                <w:szCs w:val="17"/>
              </w:rPr>
              <w:t xml:space="preserve">. </w:t>
            </w:r>
            <w:r w:rsidR="00D2515D" w:rsidRPr="00D2515D">
              <w:rPr>
                <w:rFonts w:ascii="Merriweather" w:hAnsi="Merriweather" w:cs="Times New Roman"/>
                <w:bCs/>
                <w:i/>
                <w:sz w:val="17"/>
                <w:szCs w:val="17"/>
              </w:rPr>
              <w:t xml:space="preserve">World Literature </w:t>
            </w:r>
            <w:proofErr w:type="spellStart"/>
            <w:r w:rsidR="00D2515D" w:rsidRPr="00D2515D">
              <w:rPr>
                <w:rFonts w:ascii="Merriweather" w:hAnsi="Merriweather" w:cs="Times New Roman"/>
                <w:bCs/>
                <w:i/>
                <w:sz w:val="17"/>
                <w:szCs w:val="17"/>
              </w:rPr>
              <w:t>in</w:t>
            </w:r>
            <w:proofErr w:type="spellEnd"/>
            <w:r w:rsidR="00D2515D" w:rsidRPr="00D2515D">
              <w:rPr>
                <w:rFonts w:ascii="Merriweather" w:hAnsi="Merriweather" w:cs="Times New Roman"/>
                <w:bCs/>
                <w:i/>
                <w:sz w:val="17"/>
                <w:szCs w:val="17"/>
              </w:rPr>
              <w:t xml:space="preserve"> </w:t>
            </w:r>
            <w:proofErr w:type="spellStart"/>
            <w:r w:rsidR="00D2515D" w:rsidRPr="00D2515D">
              <w:rPr>
                <w:rFonts w:ascii="Merriweather" w:hAnsi="Merriweather" w:cs="Times New Roman"/>
                <w:bCs/>
                <w:i/>
                <w:sz w:val="17"/>
                <w:szCs w:val="17"/>
              </w:rPr>
              <w:t>Theory</w:t>
            </w:r>
            <w:proofErr w:type="spellEnd"/>
            <w:r w:rsidR="00D2515D" w:rsidRPr="00D2515D">
              <w:rPr>
                <w:rFonts w:ascii="Merriweather" w:hAnsi="Merriweather" w:cs="Times New Roman"/>
                <w:bCs/>
                <w:sz w:val="17"/>
                <w:szCs w:val="17"/>
              </w:rPr>
              <w:t xml:space="preserve">. </w:t>
            </w:r>
            <w:proofErr w:type="spellStart"/>
            <w:r w:rsidR="00D2515D" w:rsidRPr="00D2515D">
              <w:rPr>
                <w:rFonts w:ascii="Merriweather" w:hAnsi="Merriweather" w:cs="Times New Roman"/>
                <w:bCs/>
                <w:sz w:val="17"/>
                <w:szCs w:val="17"/>
              </w:rPr>
              <w:t>Wiley</w:t>
            </w:r>
            <w:proofErr w:type="spellEnd"/>
            <w:r w:rsidR="00D2515D" w:rsidRPr="00D2515D">
              <w:rPr>
                <w:rFonts w:ascii="Merriweather" w:hAnsi="Merriweather" w:cs="Times New Roman"/>
                <w:bCs/>
                <w:sz w:val="17"/>
                <w:szCs w:val="17"/>
              </w:rPr>
              <w:t xml:space="preserve"> </w:t>
            </w:r>
            <w:proofErr w:type="spellStart"/>
            <w:r w:rsidR="00D2515D" w:rsidRPr="00D2515D">
              <w:rPr>
                <w:rFonts w:ascii="Merriweather" w:hAnsi="Merriweather" w:cs="Times New Roman"/>
                <w:bCs/>
                <w:sz w:val="17"/>
                <w:szCs w:val="17"/>
              </w:rPr>
              <w:t>Blackwell</w:t>
            </w:r>
            <w:proofErr w:type="spellEnd"/>
            <w:r w:rsidR="00D2515D" w:rsidRPr="00D2515D">
              <w:rPr>
                <w:rFonts w:ascii="Merriweather" w:hAnsi="Merriweather" w:cs="Times New Roman"/>
                <w:bCs/>
                <w:sz w:val="17"/>
                <w:szCs w:val="17"/>
              </w:rPr>
              <w:t>, 2014.</w:t>
            </w:r>
          </w:p>
          <w:p w14:paraId="2BD3D568" w14:textId="2B2FD5D2" w:rsidR="00D2515D" w:rsidRPr="00D2515D" w:rsidRDefault="00E806D1" w:rsidP="00FA15C4">
            <w:pPr>
              <w:numPr>
                <w:ilvl w:val="0"/>
                <w:numId w:val="3"/>
              </w:numPr>
              <w:spacing w:before="40" w:after="40"/>
              <w:rPr>
                <w:rFonts w:ascii="Merriweather" w:hAnsi="Merriweather" w:cs="Times New Roman"/>
                <w:bCs/>
                <w:sz w:val="17"/>
                <w:szCs w:val="17"/>
              </w:rPr>
            </w:pPr>
            <w:proofErr w:type="spellStart"/>
            <w:r w:rsidRPr="00D2515D">
              <w:rPr>
                <w:rFonts w:ascii="Merriweather" w:hAnsi="Merriweather" w:cs="Times New Roman"/>
                <w:bCs/>
                <w:sz w:val="17"/>
                <w:szCs w:val="17"/>
              </w:rPr>
              <w:t>D'haen</w:t>
            </w:r>
            <w:proofErr w:type="spellEnd"/>
            <w:r w:rsidRPr="00D2515D">
              <w:rPr>
                <w:rFonts w:ascii="Merriweather" w:hAnsi="Merriweather" w:cs="Times New Roman"/>
                <w:bCs/>
                <w:sz w:val="17"/>
                <w:szCs w:val="17"/>
              </w:rPr>
              <w:t xml:space="preserve">, Theo, David </w:t>
            </w:r>
            <w:proofErr w:type="spellStart"/>
            <w:r w:rsidRPr="00D2515D">
              <w:rPr>
                <w:rFonts w:ascii="Merriweather" w:hAnsi="Merriweather" w:cs="Times New Roman"/>
                <w:bCs/>
                <w:sz w:val="17"/>
                <w:szCs w:val="17"/>
              </w:rPr>
              <w:t>Damrosch</w:t>
            </w:r>
            <w:proofErr w:type="spellEnd"/>
            <w:r w:rsidRPr="00D2515D">
              <w:rPr>
                <w:rFonts w:ascii="Merriweather" w:hAnsi="Merriweather" w:cs="Times New Roman"/>
                <w:bCs/>
                <w:sz w:val="17"/>
                <w:szCs w:val="17"/>
              </w:rPr>
              <w:t xml:space="preserve"> </w:t>
            </w:r>
            <w:proofErr w:type="spellStart"/>
            <w:r w:rsidRPr="00D2515D">
              <w:rPr>
                <w:rFonts w:ascii="Merriweather" w:hAnsi="Merriweather" w:cs="Times New Roman"/>
                <w:bCs/>
                <w:sz w:val="17"/>
                <w:szCs w:val="17"/>
              </w:rPr>
              <w:t>and</w:t>
            </w:r>
            <w:proofErr w:type="spellEnd"/>
            <w:r w:rsidRPr="00D2515D">
              <w:rPr>
                <w:rFonts w:ascii="Merriweather" w:hAnsi="Merriweather" w:cs="Times New Roman"/>
                <w:bCs/>
                <w:sz w:val="17"/>
                <w:szCs w:val="17"/>
              </w:rPr>
              <w:t xml:space="preserve"> </w:t>
            </w:r>
            <w:proofErr w:type="spellStart"/>
            <w:r w:rsidRPr="00D2515D">
              <w:rPr>
                <w:rFonts w:ascii="Merriweather" w:hAnsi="Merriweather" w:cs="Times New Roman"/>
                <w:bCs/>
                <w:sz w:val="17"/>
                <w:szCs w:val="17"/>
              </w:rPr>
              <w:t>Djelal</w:t>
            </w:r>
            <w:proofErr w:type="spellEnd"/>
            <w:r w:rsidRPr="00D2515D">
              <w:rPr>
                <w:rFonts w:ascii="Merriweather" w:hAnsi="Merriweather" w:cs="Times New Roman"/>
                <w:bCs/>
                <w:sz w:val="17"/>
                <w:szCs w:val="17"/>
              </w:rPr>
              <w:t xml:space="preserve"> </w:t>
            </w:r>
            <w:proofErr w:type="spellStart"/>
            <w:r w:rsidRPr="00D2515D">
              <w:rPr>
                <w:rFonts w:ascii="Merriweather" w:hAnsi="Merriweather" w:cs="Times New Roman"/>
                <w:bCs/>
                <w:sz w:val="17"/>
                <w:szCs w:val="17"/>
              </w:rPr>
              <w:t>Kadir</w:t>
            </w:r>
            <w:proofErr w:type="spellEnd"/>
            <w:r w:rsidRPr="00D2515D">
              <w:rPr>
                <w:rFonts w:ascii="Merriweather" w:hAnsi="Merriweather" w:cs="Times New Roman"/>
                <w:bCs/>
                <w:sz w:val="17"/>
                <w:szCs w:val="17"/>
              </w:rPr>
              <w:t xml:space="preserve">, </w:t>
            </w:r>
            <w:proofErr w:type="spellStart"/>
            <w:r w:rsidRPr="00D2515D">
              <w:rPr>
                <w:rFonts w:ascii="Merriweather" w:hAnsi="Merriweather" w:cs="Times New Roman"/>
                <w:bCs/>
                <w:sz w:val="17"/>
                <w:szCs w:val="17"/>
              </w:rPr>
              <w:t>editors</w:t>
            </w:r>
            <w:proofErr w:type="spellEnd"/>
            <w:r w:rsidR="00D2515D" w:rsidRPr="00D2515D">
              <w:rPr>
                <w:rFonts w:ascii="Merriweather" w:hAnsi="Merriweather" w:cs="Times New Roman"/>
                <w:bCs/>
                <w:sz w:val="17"/>
                <w:szCs w:val="17"/>
              </w:rPr>
              <w:t xml:space="preserve">. </w:t>
            </w:r>
            <w:proofErr w:type="spellStart"/>
            <w:r w:rsidR="00D2515D" w:rsidRPr="00D2515D">
              <w:rPr>
                <w:rFonts w:ascii="Merriweather" w:hAnsi="Merriweather" w:cs="Times New Roman"/>
                <w:bCs/>
                <w:i/>
                <w:sz w:val="17"/>
                <w:szCs w:val="17"/>
              </w:rPr>
              <w:t>The</w:t>
            </w:r>
            <w:proofErr w:type="spellEnd"/>
            <w:r w:rsidR="00D2515D" w:rsidRPr="00D2515D">
              <w:rPr>
                <w:rFonts w:ascii="Merriweather" w:hAnsi="Merriweather" w:cs="Times New Roman"/>
                <w:bCs/>
                <w:i/>
                <w:sz w:val="17"/>
                <w:szCs w:val="17"/>
              </w:rPr>
              <w:t xml:space="preserve"> </w:t>
            </w:r>
            <w:proofErr w:type="spellStart"/>
            <w:r w:rsidR="00D2515D" w:rsidRPr="00D2515D">
              <w:rPr>
                <w:rFonts w:ascii="Merriweather" w:hAnsi="Merriweather" w:cs="Times New Roman"/>
                <w:bCs/>
                <w:i/>
                <w:sz w:val="17"/>
                <w:szCs w:val="17"/>
              </w:rPr>
              <w:t>Routledge</w:t>
            </w:r>
            <w:proofErr w:type="spellEnd"/>
            <w:r w:rsidR="00D2515D" w:rsidRPr="00D2515D">
              <w:rPr>
                <w:rFonts w:ascii="Merriweather" w:hAnsi="Merriweather" w:cs="Times New Roman"/>
                <w:bCs/>
                <w:i/>
                <w:sz w:val="17"/>
                <w:szCs w:val="17"/>
              </w:rPr>
              <w:t xml:space="preserve"> </w:t>
            </w:r>
            <w:proofErr w:type="spellStart"/>
            <w:r w:rsidR="00D2515D" w:rsidRPr="00D2515D">
              <w:rPr>
                <w:rFonts w:ascii="Merriweather" w:hAnsi="Merriweather" w:cs="Times New Roman"/>
                <w:bCs/>
                <w:i/>
                <w:sz w:val="17"/>
                <w:szCs w:val="17"/>
              </w:rPr>
              <w:t>Companion</w:t>
            </w:r>
            <w:proofErr w:type="spellEnd"/>
            <w:r w:rsidR="00D2515D" w:rsidRPr="00D2515D">
              <w:rPr>
                <w:rFonts w:ascii="Merriweather" w:hAnsi="Merriweather" w:cs="Times New Roman"/>
                <w:bCs/>
                <w:i/>
                <w:sz w:val="17"/>
                <w:szCs w:val="17"/>
              </w:rPr>
              <w:t xml:space="preserve"> to World Literature. </w:t>
            </w:r>
            <w:proofErr w:type="spellStart"/>
            <w:r w:rsidR="00D2515D" w:rsidRPr="00D2515D">
              <w:rPr>
                <w:rFonts w:ascii="Merriweather" w:hAnsi="Merriweather" w:cs="Times New Roman"/>
                <w:bCs/>
                <w:sz w:val="17"/>
                <w:szCs w:val="17"/>
              </w:rPr>
              <w:t>Routledge</w:t>
            </w:r>
            <w:proofErr w:type="spellEnd"/>
            <w:r w:rsidR="00D2515D" w:rsidRPr="00D2515D">
              <w:rPr>
                <w:rFonts w:ascii="Merriweather" w:hAnsi="Merriweather" w:cs="Times New Roman"/>
                <w:bCs/>
                <w:sz w:val="17"/>
                <w:szCs w:val="17"/>
              </w:rPr>
              <w:t>, 2011.</w:t>
            </w:r>
          </w:p>
          <w:p w14:paraId="78AECFCB" w14:textId="77777777" w:rsidR="00D2515D" w:rsidRPr="00D2515D" w:rsidRDefault="00D2515D" w:rsidP="00FA15C4">
            <w:pPr>
              <w:numPr>
                <w:ilvl w:val="0"/>
                <w:numId w:val="3"/>
              </w:numPr>
              <w:spacing w:before="40" w:after="40"/>
              <w:rPr>
                <w:rFonts w:ascii="Merriweather" w:hAnsi="Merriweather" w:cs="Times New Roman"/>
                <w:sz w:val="17"/>
                <w:szCs w:val="17"/>
              </w:rPr>
            </w:pPr>
            <w:r w:rsidRPr="00D2515D">
              <w:rPr>
                <w:rFonts w:ascii="Merriweather" w:hAnsi="Merriweather" w:cs="Times New Roman"/>
                <w:color w:val="000000"/>
                <w:sz w:val="17"/>
                <w:szCs w:val="17"/>
              </w:rPr>
              <w:t xml:space="preserve">Venuti, Lawrence. </w:t>
            </w:r>
            <w:proofErr w:type="spellStart"/>
            <w:r w:rsidRPr="00D2515D">
              <w:rPr>
                <w:rFonts w:ascii="Merriweather" w:hAnsi="Merriweather" w:cs="Times New Roman"/>
                <w:i/>
                <w:iCs/>
                <w:color w:val="000000"/>
                <w:sz w:val="17"/>
                <w:szCs w:val="17"/>
              </w:rPr>
              <w:t>The</w:t>
            </w:r>
            <w:proofErr w:type="spellEnd"/>
            <w:r w:rsidRPr="00D2515D">
              <w:rPr>
                <w:rFonts w:ascii="Merriweather" w:hAnsi="Merriweather" w:cs="Times New Roman"/>
                <w:i/>
                <w:iCs/>
                <w:color w:val="000000"/>
                <w:sz w:val="17"/>
                <w:szCs w:val="17"/>
              </w:rPr>
              <w:t xml:space="preserve"> </w:t>
            </w:r>
            <w:proofErr w:type="spellStart"/>
            <w:r w:rsidRPr="00D2515D">
              <w:rPr>
                <w:rFonts w:ascii="Merriweather" w:hAnsi="Merriweather" w:cs="Times New Roman"/>
                <w:i/>
                <w:iCs/>
                <w:color w:val="000000"/>
                <w:sz w:val="17"/>
                <w:szCs w:val="17"/>
              </w:rPr>
              <w:t>Scandals</w:t>
            </w:r>
            <w:proofErr w:type="spellEnd"/>
            <w:r w:rsidRPr="00D2515D">
              <w:rPr>
                <w:rFonts w:ascii="Merriweather" w:hAnsi="Merriweather" w:cs="Times New Roman"/>
                <w:i/>
                <w:iCs/>
                <w:color w:val="000000"/>
                <w:sz w:val="17"/>
                <w:szCs w:val="17"/>
              </w:rPr>
              <w:t xml:space="preserve"> </w:t>
            </w:r>
            <w:proofErr w:type="spellStart"/>
            <w:r w:rsidRPr="00D2515D">
              <w:rPr>
                <w:rFonts w:ascii="Merriweather" w:hAnsi="Merriweather" w:cs="Times New Roman"/>
                <w:i/>
                <w:iCs/>
                <w:color w:val="000000"/>
                <w:sz w:val="17"/>
                <w:szCs w:val="17"/>
              </w:rPr>
              <w:t>of</w:t>
            </w:r>
            <w:proofErr w:type="spellEnd"/>
            <w:r w:rsidRPr="00D2515D">
              <w:rPr>
                <w:rFonts w:ascii="Merriweather" w:hAnsi="Merriweather" w:cs="Times New Roman"/>
                <w:i/>
                <w:iCs/>
                <w:color w:val="000000"/>
                <w:sz w:val="17"/>
                <w:szCs w:val="17"/>
              </w:rPr>
              <w:t xml:space="preserve"> </w:t>
            </w:r>
            <w:proofErr w:type="spellStart"/>
            <w:r w:rsidRPr="00D2515D">
              <w:rPr>
                <w:rFonts w:ascii="Merriweather" w:hAnsi="Merriweather" w:cs="Times New Roman"/>
                <w:i/>
                <w:iCs/>
                <w:color w:val="000000"/>
                <w:sz w:val="17"/>
                <w:szCs w:val="17"/>
              </w:rPr>
              <w:t>Translation</w:t>
            </w:r>
            <w:proofErr w:type="spellEnd"/>
            <w:r w:rsidRPr="00D2515D">
              <w:rPr>
                <w:rFonts w:ascii="Merriweather" w:hAnsi="Merriweather" w:cs="Times New Roman"/>
                <w:color w:val="000000"/>
                <w:sz w:val="17"/>
                <w:szCs w:val="17"/>
              </w:rPr>
              <w:t xml:space="preserve">. </w:t>
            </w:r>
            <w:proofErr w:type="spellStart"/>
            <w:r w:rsidRPr="00D2515D">
              <w:rPr>
                <w:rFonts w:ascii="Merriweather" w:hAnsi="Merriweather" w:cs="Times New Roman"/>
                <w:color w:val="000000"/>
                <w:sz w:val="17"/>
                <w:szCs w:val="17"/>
              </w:rPr>
              <w:t>Routledge</w:t>
            </w:r>
            <w:proofErr w:type="spellEnd"/>
            <w:r w:rsidRPr="00D2515D">
              <w:rPr>
                <w:rFonts w:ascii="Merriweather" w:hAnsi="Merriweather" w:cs="Times New Roman"/>
                <w:color w:val="000000"/>
                <w:sz w:val="17"/>
                <w:szCs w:val="17"/>
              </w:rPr>
              <w:t>, 1999.</w:t>
            </w:r>
          </w:p>
          <w:p w14:paraId="656696DB" w14:textId="0B3C9EE0" w:rsidR="00D2515D" w:rsidRPr="00D2515D" w:rsidRDefault="00ED2A0D" w:rsidP="00FA15C4">
            <w:pPr>
              <w:numPr>
                <w:ilvl w:val="0"/>
                <w:numId w:val="3"/>
              </w:numPr>
              <w:spacing w:before="40" w:after="40"/>
              <w:rPr>
                <w:rFonts w:ascii="Merriweather" w:hAnsi="Merriweather" w:cs="Times New Roman"/>
                <w:bCs/>
                <w:sz w:val="17"/>
                <w:szCs w:val="17"/>
              </w:rPr>
            </w:pPr>
            <w:r>
              <w:rPr>
                <w:rFonts w:ascii="Merriweather" w:hAnsi="Merriweather" w:cs="Times New Roman"/>
                <w:bCs/>
                <w:sz w:val="17"/>
                <w:szCs w:val="17"/>
              </w:rPr>
              <w:t>---</w:t>
            </w:r>
            <w:r w:rsidR="00D2515D" w:rsidRPr="00D2515D">
              <w:rPr>
                <w:rFonts w:ascii="Merriweather" w:hAnsi="Merriweather" w:cs="Times New Roman"/>
                <w:bCs/>
                <w:sz w:val="17"/>
                <w:szCs w:val="17"/>
              </w:rPr>
              <w:t xml:space="preserve">. </w:t>
            </w:r>
            <w:proofErr w:type="spellStart"/>
            <w:r w:rsidR="00D2515D" w:rsidRPr="00D2515D">
              <w:rPr>
                <w:rFonts w:ascii="Merriweather" w:hAnsi="Merriweather" w:cs="Times New Roman"/>
                <w:bCs/>
                <w:i/>
                <w:sz w:val="17"/>
                <w:szCs w:val="17"/>
              </w:rPr>
              <w:t>The</w:t>
            </w:r>
            <w:proofErr w:type="spellEnd"/>
            <w:r w:rsidR="00D2515D" w:rsidRPr="00D2515D">
              <w:rPr>
                <w:rFonts w:ascii="Merriweather" w:hAnsi="Merriweather" w:cs="Times New Roman"/>
                <w:bCs/>
                <w:i/>
                <w:sz w:val="17"/>
                <w:szCs w:val="17"/>
              </w:rPr>
              <w:t xml:space="preserve"> </w:t>
            </w:r>
            <w:proofErr w:type="spellStart"/>
            <w:r w:rsidR="00D2515D" w:rsidRPr="00D2515D">
              <w:rPr>
                <w:rFonts w:ascii="Merriweather" w:hAnsi="Merriweather" w:cs="Times New Roman"/>
                <w:bCs/>
                <w:i/>
                <w:sz w:val="17"/>
                <w:szCs w:val="17"/>
              </w:rPr>
              <w:t>Translation</w:t>
            </w:r>
            <w:proofErr w:type="spellEnd"/>
            <w:r w:rsidR="00D2515D" w:rsidRPr="00D2515D">
              <w:rPr>
                <w:rFonts w:ascii="Merriweather" w:hAnsi="Merriweather" w:cs="Times New Roman"/>
                <w:bCs/>
                <w:i/>
                <w:sz w:val="17"/>
                <w:szCs w:val="17"/>
              </w:rPr>
              <w:t xml:space="preserve"> </w:t>
            </w:r>
            <w:proofErr w:type="spellStart"/>
            <w:r w:rsidR="00D2515D" w:rsidRPr="00D2515D">
              <w:rPr>
                <w:rFonts w:ascii="Merriweather" w:hAnsi="Merriweather" w:cs="Times New Roman"/>
                <w:bCs/>
                <w:i/>
                <w:sz w:val="17"/>
                <w:szCs w:val="17"/>
              </w:rPr>
              <w:t>Studies</w:t>
            </w:r>
            <w:proofErr w:type="spellEnd"/>
            <w:r w:rsidR="00D2515D" w:rsidRPr="00D2515D">
              <w:rPr>
                <w:rFonts w:ascii="Merriweather" w:hAnsi="Merriweather" w:cs="Times New Roman"/>
                <w:bCs/>
                <w:i/>
                <w:sz w:val="17"/>
                <w:szCs w:val="17"/>
              </w:rPr>
              <w:t xml:space="preserve"> </w:t>
            </w:r>
            <w:proofErr w:type="spellStart"/>
            <w:r w:rsidR="00D2515D" w:rsidRPr="00D2515D">
              <w:rPr>
                <w:rFonts w:ascii="Merriweather" w:hAnsi="Merriweather" w:cs="Times New Roman"/>
                <w:bCs/>
                <w:i/>
                <w:sz w:val="17"/>
                <w:szCs w:val="17"/>
              </w:rPr>
              <w:t>Reader</w:t>
            </w:r>
            <w:proofErr w:type="spellEnd"/>
            <w:r w:rsidR="00D2515D" w:rsidRPr="00D2515D">
              <w:rPr>
                <w:rFonts w:ascii="Merriweather" w:hAnsi="Merriweather" w:cs="Times New Roman"/>
                <w:bCs/>
                <w:i/>
                <w:sz w:val="17"/>
                <w:szCs w:val="17"/>
              </w:rPr>
              <w:t>.</w:t>
            </w:r>
            <w:r w:rsidR="00D2515D" w:rsidRPr="00D2515D">
              <w:rPr>
                <w:rFonts w:ascii="Merriweather" w:hAnsi="Merriweather" w:cs="Times New Roman"/>
                <w:bCs/>
                <w:sz w:val="17"/>
                <w:szCs w:val="17"/>
              </w:rPr>
              <w:t xml:space="preserve"> </w:t>
            </w:r>
            <w:proofErr w:type="spellStart"/>
            <w:r w:rsidR="00D2515D" w:rsidRPr="00D2515D">
              <w:rPr>
                <w:rFonts w:ascii="Merriweather" w:hAnsi="Merriweather" w:cs="Times New Roman"/>
                <w:bCs/>
                <w:sz w:val="17"/>
                <w:szCs w:val="17"/>
              </w:rPr>
              <w:t>Routledge</w:t>
            </w:r>
            <w:proofErr w:type="spellEnd"/>
            <w:r w:rsidR="00D2515D" w:rsidRPr="00D2515D">
              <w:rPr>
                <w:rFonts w:ascii="Merriweather" w:hAnsi="Merriweather" w:cs="Times New Roman"/>
                <w:bCs/>
                <w:sz w:val="17"/>
                <w:szCs w:val="17"/>
              </w:rPr>
              <w:t xml:space="preserve">, 2000. </w:t>
            </w:r>
          </w:p>
          <w:p w14:paraId="39E2D6B7" w14:textId="2F58B883" w:rsidR="00D2515D" w:rsidRPr="00D2515D" w:rsidRDefault="00ED2A0D" w:rsidP="00FA15C4">
            <w:pPr>
              <w:numPr>
                <w:ilvl w:val="0"/>
                <w:numId w:val="3"/>
              </w:numPr>
              <w:suppressAutoHyphens/>
              <w:rPr>
                <w:rFonts w:ascii="Merriweather" w:hAnsi="Merriweather" w:cs="Times New Roman"/>
                <w:sz w:val="17"/>
                <w:szCs w:val="17"/>
              </w:rPr>
            </w:pPr>
            <w:r>
              <w:rPr>
                <w:rFonts w:ascii="Merriweather" w:hAnsi="Merriweather" w:cs="Times New Roman"/>
                <w:sz w:val="17"/>
                <w:szCs w:val="17"/>
              </w:rPr>
              <w:t>---</w:t>
            </w:r>
            <w:r w:rsidR="00D2515D" w:rsidRPr="00D2515D">
              <w:rPr>
                <w:rFonts w:ascii="Merriweather" w:hAnsi="Merriweather" w:cs="Times New Roman"/>
                <w:color w:val="000000"/>
                <w:sz w:val="17"/>
                <w:szCs w:val="17"/>
              </w:rPr>
              <w:t>.</w:t>
            </w:r>
            <w:r w:rsidR="00D2515D" w:rsidRPr="00D2515D">
              <w:rPr>
                <w:rFonts w:ascii="Merriweather" w:hAnsi="Merriweather" w:cs="Times New Roman"/>
                <w:i/>
                <w:iCs/>
                <w:color w:val="000000"/>
                <w:sz w:val="17"/>
                <w:szCs w:val="17"/>
              </w:rPr>
              <w:t xml:space="preserve"> </w:t>
            </w:r>
            <w:proofErr w:type="spellStart"/>
            <w:r w:rsidR="00D2515D" w:rsidRPr="00D2515D">
              <w:rPr>
                <w:rFonts w:ascii="Merriweather" w:hAnsi="Merriweather" w:cs="Times New Roman"/>
                <w:i/>
                <w:iCs/>
                <w:color w:val="000000"/>
                <w:sz w:val="17"/>
                <w:szCs w:val="17"/>
              </w:rPr>
              <w:t>The</w:t>
            </w:r>
            <w:proofErr w:type="spellEnd"/>
            <w:r w:rsidR="00D2515D" w:rsidRPr="00D2515D">
              <w:rPr>
                <w:rFonts w:ascii="Merriweather" w:hAnsi="Merriweather" w:cs="Times New Roman"/>
                <w:i/>
                <w:iCs/>
                <w:color w:val="000000"/>
                <w:sz w:val="17"/>
                <w:szCs w:val="17"/>
              </w:rPr>
              <w:t xml:space="preserve"> </w:t>
            </w:r>
            <w:proofErr w:type="spellStart"/>
            <w:r w:rsidR="00D2515D" w:rsidRPr="00D2515D">
              <w:rPr>
                <w:rFonts w:ascii="Merriweather" w:hAnsi="Merriweather" w:cs="Times New Roman"/>
                <w:i/>
                <w:iCs/>
                <w:color w:val="000000"/>
                <w:sz w:val="17"/>
                <w:szCs w:val="17"/>
              </w:rPr>
              <w:t>Translator's</w:t>
            </w:r>
            <w:proofErr w:type="spellEnd"/>
            <w:r w:rsidR="00D2515D" w:rsidRPr="00D2515D">
              <w:rPr>
                <w:rFonts w:ascii="Merriweather" w:hAnsi="Merriweather" w:cs="Times New Roman"/>
                <w:i/>
                <w:iCs/>
                <w:color w:val="000000"/>
                <w:sz w:val="17"/>
                <w:szCs w:val="17"/>
              </w:rPr>
              <w:t xml:space="preserve"> </w:t>
            </w:r>
            <w:proofErr w:type="spellStart"/>
            <w:r w:rsidR="00D2515D" w:rsidRPr="00D2515D">
              <w:rPr>
                <w:rFonts w:ascii="Merriweather" w:hAnsi="Merriweather" w:cs="Times New Roman"/>
                <w:i/>
                <w:iCs/>
                <w:color w:val="000000"/>
                <w:sz w:val="17"/>
                <w:szCs w:val="17"/>
              </w:rPr>
              <w:t>Invisibility</w:t>
            </w:r>
            <w:proofErr w:type="spellEnd"/>
            <w:r w:rsidR="00D2515D" w:rsidRPr="00D2515D">
              <w:rPr>
                <w:rFonts w:ascii="Merriweather" w:hAnsi="Merriweather" w:cs="Times New Roman"/>
                <w:i/>
                <w:iCs/>
                <w:color w:val="000000"/>
                <w:sz w:val="17"/>
                <w:szCs w:val="17"/>
              </w:rPr>
              <w:t xml:space="preserve">: A </w:t>
            </w:r>
            <w:proofErr w:type="spellStart"/>
            <w:r w:rsidR="00D2515D" w:rsidRPr="00D2515D">
              <w:rPr>
                <w:rFonts w:ascii="Merriweather" w:hAnsi="Merriweather" w:cs="Times New Roman"/>
                <w:i/>
                <w:iCs/>
                <w:color w:val="000000"/>
                <w:sz w:val="17"/>
                <w:szCs w:val="17"/>
              </w:rPr>
              <w:t>History</w:t>
            </w:r>
            <w:proofErr w:type="spellEnd"/>
            <w:r w:rsidR="00D2515D" w:rsidRPr="00D2515D">
              <w:rPr>
                <w:rFonts w:ascii="Merriweather" w:hAnsi="Merriweather" w:cs="Times New Roman"/>
                <w:i/>
                <w:iCs/>
                <w:color w:val="000000"/>
                <w:sz w:val="17"/>
                <w:szCs w:val="17"/>
              </w:rPr>
              <w:t xml:space="preserve"> </w:t>
            </w:r>
            <w:proofErr w:type="spellStart"/>
            <w:r w:rsidR="00D2515D" w:rsidRPr="00D2515D">
              <w:rPr>
                <w:rFonts w:ascii="Merriweather" w:hAnsi="Merriweather" w:cs="Times New Roman"/>
                <w:i/>
                <w:iCs/>
                <w:color w:val="000000"/>
                <w:sz w:val="17"/>
                <w:szCs w:val="17"/>
              </w:rPr>
              <w:t>of</w:t>
            </w:r>
            <w:proofErr w:type="spellEnd"/>
            <w:r w:rsidR="00D2515D" w:rsidRPr="00D2515D">
              <w:rPr>
                <w:rFonts w:ascii="Merriweather" w:hAnsi="Merriweather" w:cs="Times New Roman"/>
                <w:i/>
                <w:iCs/>
                <w:color w:val="000000"/>
                <w:sz w:val="17"/>
                <w:szCs w:val="17"/>
              </w:rPr>
              <w:t xml:space="preserve"> </w:t>
            </w:r>
            <w:proofErr w:type="spellStart"/>
            <w:r w:rsidR="00D2515D" w:rsidRPr="00D2515D">
              <w:rPr>
                <w:rFonts w:ascii="Merriweather" w:hAnsi="Merriweather" w:cs="Times New Roman"/>
                <w:i/>
                <w:iCs/>
                <w:color w:val="000000"/>
                <w:sz w:val="17"/>
                <w:szCs w:val="17"/>
              </w:rPr>
              <w:t>Translation</w:t>
            </w:r>
            <w:proofErr w:type="spellEnd"/>
            <w:r w:rsidR="00D2515D" w:rsidRPr="00D2515D">
              <w:rPr>
                <w:rFonts w:ascii="Merriweather" w:hAnsi="Merriweather" w:cs="Times New Roman"/>
                <w:color w:val="000000"/>
                <w:sz w:val="17"/>
                <w:szCs w:val="17"/>
              </w:rPr>
              <w:t xml:space="preserve">. </w:t>
            </w:r>
            <w:proofErr w:type="spellStart"/>
            <w:r w:rsidR="00D2515D" w:rsidRPr="00D2515D">
              <w:rPr>
                <w:rFonts w:ascii="Merriweather" w:hAnsi="Merriweather" w:cs="Times New Roman"/>
                <w:color w:val="000000"/>
                <w:sz w:val="17"/>
                <w:szCs w:val="17"/>
              </w:rPr>
              <w:t>Routledge</w:t>
            </w:r>
            <w:proofErr w:type="spellEnd"/>
            <w:r w:rsidR="00D2515D" w:rsidRPr="00D2515D">
              <w:rPr>
                <w:rFonts w:ascii="Merriweather" w:hAnsi="Merriweather" w:cs="Times New Roman"/>
                <w:color w:val="000000"/>
                <w:sz w:val="17"/>
                <w:szCs w:val="17"/>
              </w:rPr>
              <w:t>, 2007.</w:t>
            </w:r>
          </w:p>
        </w:tc>
      </w:tr>
      <w:tr w:rsidR="00D2515D" w:rsidRPr="00FF1020" w14:paraId="226F95CB" w14:textId="77777777" w:rsidTr="00407DFD">
        <w:tc>
          <w:tcPr>
            <w:tcW w:w="1801" w:type="dxa"/>
            <w:shd w:val="clear" w:color="auto" w:fill="F2F2F2" w:themeFill="background1" w:themeFillShade="F2"/>
          </w:tcPr>
          <w:p w14:paraId="04EC555B"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7" w:type="dxa"/>
            <w:gridSpan w:val="34"/>
            <w:vAlign w:val="center"/>
          </w:tcPr>
          <w:p w14:paraId="6DB63700" w14:textId="77777777" w:rsidR="00D2515D" w:rsidRPr="00D2515D" w:rsidRDefault="00D2515D" w:rsidP="00FA15C4">
            <w:pPr>
              <w:pStyle w:val="ListParagraph"/>
              <w:numPr>
                <w:ilvl w:val="0"/>
                <w:numId w:val="4"/>
              </w:numPr>
              <w:spacing w:before="40" w:after="40"/>
              <w:rPr>
                <w:rFonts w:ascii="Merriweather" w:hAnsi="Merriweather" w:cs="Times New Roman"/>
                <w:bCs/>
                <w:sz w:val="17"/>
                <w:szCs w:val="17"/>
              </w:rPr>
            </w:pPr>
            <w:proofErr w:type="spellStart"/>
            <w:r w:rsidRPr="00D2515D">
              <w:rPr>
                <w:rFonts w:ascii="Merriweather" w:hAnsi="Merriweather" w:cs="Times New Roman"/>
                <w:bCs/>
                <w:sz w:val="17"/>
                <w:szCs w:val="17"/>
              </w:rPr>
              <w:t>Epstein</w:t>
            </w:r>
            <w:proofErr w:type="spellEnd"/>
            <w:r w:rsidRPr="00D2515D">
              <w:rPr>
                <w:rFonts w:ascii="Merriweather" w:hAnsi="Merriweather" w:cs="Times New Roman"/>
                <w:bCs/>
                <w:sz w:val="17"/>
                <w:szCs w:val="17"/>
              </w:rPr>
              <w:t xml:space="preserve">, Jason. </w:t>
            </w:r>
            <w:proofErr w:type="spellStart"/>
            <w:r w:rsidRPr="00D2515D">
              <w:rPr>
                <w:rFonts w:ascii="Merriweather" w:hAnsi="Merriweather" w:cs="Times New Roman"/>
                <w:bCs/>
                <w:i/>
                <w:sz w:val="17"/>
                <w:szCs w:val="17"/>
              </w:rPr>
              <w:t>Book</w:t>
            </w:r>
            <w:proofErr w:type="spellEnd"/>
            <w:r w:rsidRPr="00D2515D">
              <w:rPr>
                <w:rFonts w:ascii="Merriweather" w:hAnsi="Merriweather" w:cs="Times New Roman"/>
                <w:bCs/>
                <w:i/>
                <w:sz w:val="17"/>
                <w:szCs w:val="17"/>
              </w:rPr>
              <w:t xml:space="preserve"> Business: </w:t>
            </w:r>
            <w:proofErr w:type="spellStart"/>
            <w:r w:rsidRPr="00D2515D">
              <w:rPr>
                <w:rFonts w:ascii="Merriweather" w:hAnsi="Merriweather" w:cs="Times New Roman"/>
                <w:bCs/>
                <w:i/>
                <w:sz w:val="17"/>
                <w:szCs w:val="17"/>
              </w:rPr>
              <w:t>Publishing</w:t>
            </w:r>
            <w:proofErr w:type="spellEnd"/>
            <w:r w:rsidRPr="00D2515D">
              <w:rPr>
                <w:rFonts w:ascii="Merriweather" w:hAnsi="Merriweather" w:cs="Times New Roman"/>
                <w:bCs/>
                <w:i/>
                <w:sz w:val="17"/>
                <w:szCs w:val="17"/>
              </w:rPr>
              <w:t xml:space="preserve"> Past, </w:t>
            </w:r>
            <w:proofErr w:type="spellStart"/>
            <w:r w:rsidRPr="00D2515D">
              <w:rPr>
                <w:rFonts w:ascii="Merriweather" w:hAnsi="Merriweather" w:cs="Times New Roman"/>
                <w:bCs/>
                <w:i/>
                <w:sz w:val="17"/>
                <w:szCs w:val="17"/>
              </w:rPr>
              <w:t>Present</w:t>
            </w:r>
            <w:proofErr w:type="spellEnd"/>
            <w:r w:rsidRPr="00D2515D">
              <w:rPr>
                <w:rFonts w:ascii="Merriweather" w:hAnsi="Merriweather" w:cs="Times New Roman"/>
                <w:bCs/>
                <w:i/>
                <w:sz w:val="17"/>
                <w:szCs w:val="17"/>
              </w:rPr>
              <w:t xml:space="preserve">, </w:t>
            </w:r>
            <w:proofErr w:type="spellStart"/>
            <w:r w:rsidRPr="00D2515D">
              <w:rPr>
                <w:rFonts w:ascii="Merriweather" w:hAnsi="Merriweather" w:cs="Times New Roman"/>
                <w:bCs/>
                <w:i/>
                <w:sz w:val="17"/>
                <w:szCs w:val="17"/>
              </w:rPr>
              <w:t>and</w:t>
            </w:r>
            <w:proofErr w:type="spellEnd"/>
            <w:r w:rsidRPr="00D2515D">
              <w:rPr>
                <w:rFonts w:ascii="Merriweather" w:hAnsi="Merriweather" w:cs="Times New Roman"/>
                <w:bCs/>
                <w:i/>
                <w:sz w:val="17"/>
                <w:szCs w:val="17"/>
              </w:rPr>
              <w:t xml:space="preserve"> Future. </w:t>
            </w:r>
            <w:r w:rsidRPr="00D2515D">
              <w:rPr>
                <w:rFonts w:ascii="Merriweather" w:hAnsi="Merriweather" w:cs="Times New Roman"/>
                <w:bCs/>
                <w:sz w:val="17"/>
                <w:szCs w:val="17"/>
              </w:rPr>
              <w:t xml:space="preserve">London, W. W. Norton &amp; Company, 2001. </w:t>
            </w:r>
          </w:p>
          <w:p w14:paraId="7993494A" w14:textId="02690014" w:rsidR="00D2515D" w:rsidRPr="00D2515D" w:rsidRDefault="00D2515D" w:rsidP="00FA15C4">
            <w:pPr>
              <w:widowControl w:val="0"/>
              <w:numPr>
                <w:ilvl w:val="0"/>
                <w:numId w:val="4"/>
              </w:numPr>
              <w:suppressAutoHyphens/>
              <w:rPr>
                <w:rFonts w:ascii="Merriweather" w:hAnsi="Merriweather" w:cs="Times New Roman"/>
                <w:sz w:val="17"/>
                <w:szCs w:val="17"/>
              </w:rPr>
            </w:pPr>
            <w:r w:rsidRPr="00D2515D">
              <w:rPr>
                <w:rFonts w:ascii="Merriweather" w:hAnsi="Merriweather" w:cs="Times New Roman"/>
                <w:sz w:val="17"/>
                <w:szCs w:val="17"/>
              </w:rPr>
              <w:t>Časopisi, antologije, književni blogovi, web stranice izdavačkih kuća navedeni u popisu internetskih izvora</w:t>
            </w:r>
          </w:p>
        </w:tc>
      </w:tr>
      <w:tr w:rsidR="00D2515D" w:rsidRPr="00FF1020" w14:paraId="3BAA90E4" w14:textId="77777777" w:rsidTr="00407DFD">
        <w:tc>
          <w:tcPr>
            <w:tcW w:w="1801" w:type="dxa"/>
            <w:shd w:val="clear" w:color="auto" w:fill="F2F2F2" w:themeFill="background1" w:themeFillShade="F2"/>
          </w:tcPr>
          <w:p w14:paraId="2DD2549B"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7" w:type="dxa"/>
            <w:gridSpan w:val="34"/>
            <w:vAlign w:val="center"/>
          </w:tcPr>
          <w:p w14:paraId="3781E3AA"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Asymptote</w:t>
            </w:r>
            <w:proofErr w:type="spellEnd"/>
            <w:r w:rsidRPr="00D2515D">
              <w:rPr>
                <w:rFonts w:ascii="Merriweather" w:hAnsi="Merriweather" w:cs="Times New Roman"/>
                <w:sz w:val="17"/>
                <w:szCs w:val="17"/>
              </w:rPr>
              <w:t xml:space="preserve"> (</w:t>
            </w:r>
            <w:hyperlink r:id="rId11" w:history="1">
              <w:r w:rsidRPr="00D2515D">
                <w:rPr>
                  <w:rStyle w:val="Hyperlink"/>
                  <w:rFonts w:ascii="Merriweather" w:hAnsi="Merriweather" w:cs="Times New Roman"/>
                  <w:sz w:val="17"/>
                  <w:szCs w:val="17"/>
                </w:rPr>
                <w:t>www.asymptotejournal.com</w:t>
              </w:r>
            </w:hyperlink>
            <w:r w:rsidRPr="00D2515D">
              <w:rPr>
                <w:rFonts w:ascii="Merriweather" w:hAnsi="Merriweather" w:cs="Times New Roman"/>
                <w:sz w:val="17"/>
                <w:szCs w:val="17"/>
              </w:rPr>
              <w:t xml:space="preserve">), </w:t>
            </w:r>
          </w:p>
          <w:p w14:paraId="0D07B133"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Authors</w:t>
            </w:r>
            <w:proofErr w:type="spellEnd"/>
            <w:r w:rsidRPr="00D2515D">
              <w:rPr>
                <w:rFonts w:ascii="Merriweather" w:hAnsi="Merriweather" w:cs="Times New Roman"/>
                <w:sz w:val="17"/>
                <w:szCs w:val="17"/>
              </w:rPr>
              <w:t xml:space="preserve"> &amp; </w:t>
            </w:r>
            <w:proofErr w:type="spellStart"/>
            <w:r w:rsidRPr="00D2515D">
              <w:rPr>
                <w:rFonts w:ascii="Merriweather" w:hAnsi="Merriweather" w:cs="Times New Roman"/>
                <w:sz w:val="17"/>
                <w:szCs w:val="17"/>
              </w:rPr>
              <w:t>Translators</w:t>
            </w:r>
            <w:proofErr w:type="spellEnd"/>
            <w:r w:rsidRPr="00D2515D">
              <w:rPr>
                <w:rFonts w:ascii="Merriweather" w:hAnsi="Merriweather" w:cs="Times New Roman"/>
                <w:sz w:val="17"/>
                <w:szCs w:val="17"/>
              </w:rPr>
              <w:t xml:space="preserve"> (</w:t>
            </w:r>
            <w:hyperlink r:id="rId12" w:history="1">
              <w:r w:rsidRPr="00D2515D">
                <w:rPr>
                  <w:rStyle w:val="Hyperlink"/>
                  <w:rFonts w:ascii="Merriweather" w:hAnsi="Merriweather" w:cs="Times New Roman"/>
                  <w:sz w:val="17"/>
                  <w:szCs w:val="17"/>
                </w:rPr>
                <w:t>www.authors-translators.blogspot.com</w:t>
              </w:r>
            </w:hyperlink>
            <w:r w:rsidRPr="00D2515D">
              <w:rPr>
                <w:rFonts w:ascii="Merriweather" w:hAnsi="Merriweather" w:cs="Times New Roman"/>
                <w:sz w:val="17"/>
                <w:szCs w:val="17"/>
              </w:rPr>
              <w:t xml:space="preserve">), </w:t>
            </w:r>
          </w:p>
          <w:p w14:paraId="7B25AD18"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r w:rsidRPr="00D2515D">
              <w:rPr>
                <w:rFonts w:ascii="Merriweather" w:hAnsi="Merriweather" w:cs="Times New Roman"/>
                <w:sz w:val="17"/>
                <w:szCs w:val="17"/>
              </w:rPr>
              <w:t>Booksa.hr (</w:t>
            </w:r>
            <w:hyperlink r:id="rId13" w:history="1">
              <w:r w:rsidRPr="00D2515D">
                <w:rPr>
                  <w:rStyle w:val="Hyperlink"/>
                  <w:rFonts w:ascii="Merriweather" w:hAnsi="Merriweather" w:cs="Times New Roman"/>
                  <w:sz w:val="17"/>
                  <w:szCs w:val="17"/>
                </w:rPr>
                <w:t>www.booksa.hr</w:t>
              </w:r>
            </w:hyperlink>
            <w:r w:rsidRPr="00D2515D">
              <w:rPr>
                <w:rFonts w:ascii="Merriweather" w:hAnsi="Merriweather" w:cs="Times New Roman"/>
                <w:sz w:val="17"/>
                <w:szCs w:val="17"/>
              </w:rPr>
              <w:t xml:space="preserve">), </w:t>
            </w:r>
          </w:p>
          <w:p w14:paraId="6F6E5B11"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r w:rsidRPr="00D2515D">
              <w:rPr>
                <w:rFonts w:ascii="Merriweather" w:hAnsi="Merriweather" w:cs="Times New Roman"/>
                <w:sz w:val="17"/>
                <w:szCs w:val="17"/>
              </w:rPr>
              <w:t xml:space="preserve">Centar za knjigu – Croatian </w:t>
            </w:r>
            <w:proofErr w:type="spellStart"/>
            <w:r w:rsidRPr="00D2515D">
              <w:rPr>
                <w:rFonts w:ascii="Merriweather" w:hAnsi="Merriweather" w:cs="Times New Roman"/>
                <w:sz w:val="17"/>
                <w:szCs w:val="17"/>
              </w:rPr>
              <w:t>Book</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Center</w:t>
            </w:r>
            <w:proofErr w:type="spellEnd"/>
            <w:r w:rsidRPr="00D2515D">
              <w:rPr>
                <w:rFonts w:ascii="Merriweather" w:hAnsi="Merriweather" w:cs="Times New Roman"/>
                <w:sz w:val="17"/>
                <w:szCs w:val="17"/>
              </w:rPr>
              <w:t xml:space="preserve"> (</w:t>
            </w:r>
            <w:hyperlink r:id="rId14" w:history="1">
              <w:r w:rsidRPr="00D2515D">
                <w:rPr>
                  <w:rStyle w:val="Hyperlink"/>
                  <w:rFonts w:ascii="Merriweather" w:hAnsi="Merriweather" w:cs="Times New Roman"/>
                  <w:sz w:val="17"/>
                  <w:szCs w:val="17"/>
                </w:rPr>
                <w:t>www.ckz.hr</w:t>
              </w:r>
            </w:hyperlink>
            <w:r w:rsidRPr="00D2515D">
              <w:rPr>
                <w:rFonts w:ascii="Merriweather" w:hAnsi="Merriweather" w:cs="Times New Roman"/>
                <w:sz w:val="17"/>
                <w:szCs w:val="17"/>
              </w:rPr>
              <w:t xml:space="preserve">), </w:t>
            </w:r>
          </w:p>
          <w:p w14:paraId="77A883FF"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lastRenderedPageBreak/>
              <w:t>The</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Complete</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Review</w:t>
            </w:r>
            <w:proofErr w:type="spellEnd"/>
            <w:r w:rsidRPr="00D2515D">
              <w:rPr>
                <w:rFonts w:ascii="Merriweather" w:hAnsi="Merriweather" w:cs="Times New Roman"/>
                <w:sz w:val="17"/>
                <w:szCs w:val="17"/>
              </w:rPr>
              <w:t xml:space="preserve"> (</w:t>
            </w:r>
            <w:hyperlink r:id="rId15" w:history="1">
              <w:r w:rsidRPr="00D2515D">
                <w:rPr>
                  <w:rStyle w:val="Hyperlink"/>
                  <w:rFonts w:ascii="Merriweather" w:hAnsi="Merriweather" w:cs="Times New Roman"/>
                  <w:sz w:val="17"/>
                  <w:szCs w:val="17"/>
                </w:rPr>
                <w:t>www.complete-review.com</w:t>
              </w:r>
            </w:hyperlink>
            <w:r w:rsidRPr="00D2515D">
              <w:rPr>
                <w:rFonts w:ascii="Merriweather" w:hAnsi="Merriweather" w:cs="Times New Roman"/>
                <w:sz w:val="17"/>
                <w:szCs w:val="17"/>
              </w:rPr>
              <w:t xml:space="preserve">), </w:t>
            </w:r>
          </w:p>
          <w:p w14:paraId="16DCD256"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r w:rsidRPr="00D2515D">
              <w:rPr>
                <w:rFonts w:ascii="Merriweather" w:hAnsi="Merriweather" w:cs="Times New Roman"/>
                <w:sz w:val="17"/>
                <w:szCs w:val="17"/>
              </w:rPr>
              <w:t>Granta Magazine (</w:t>
            </w:r>
            <w:hyperlink r:id="rId16" w:history="1">
              <w:r w:rsidRPr="00D2515D">
                <w:rPr>
                  <w:rStyle w:val="Hyperlink"/>
                  <w:rFonts w:ascii="Merriweather" w:hAnsi="Merriweather" w:cs="Times New Roman"/>
                  <w:sz w:val="17"/>
                  <w:szCs w:val="17"/>
                </w:rPr>
                <w:t>www.granta.com</w:t>
              </w:r>
            </w:hyperlink>
            <w:r w:rsidRPr="00D2515D">
              <w:rPr>
                <w:rFonts w:ascii="Merriweather" w:hAnsi="Merriweather" w:cs="Times New Roman"/>
                <w:sz w:val="17"/>
                <w:szCs w:val="17"/>
              </w:rPr>
              <w:t xml:space="preserve">), </w:t>
            </w:r>
          </w:p>
          <w:p w14:paraId="307DFB18" w14:textId="12070FE5"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r w:rsidRPr="00D2515D">
              <w:rPr>
                <w:rFonts w:ascii="Merriweather" w:hAnsi="Merriweather" w:cs="Times New Roman"/>
                <w:sz w:val="17"/>
                <w:szCs w:val="17"/>
              </w:rPr>
              <w:t>Kritična masa (</w:t>
            </w:r>
            <w:hyperlink r:id="rId17" w:history="1">
              <w:r w:rsidR="00EA45AE" w:rsidRPr="008C6965">
                <w:rPr>
                  <w:rStyle w:val="Hyperlink"/>
                  <w:rFonts w:ascii="Merriweather" w:hAnsi="Merriweather" w:cs="Times New Roman"/>
                  <w:sz w:val="17"/>
                  <w:szCs w:val="17"/>
                </w:rPr>
                <w:t>www.kriticnamasa.com</w:t>
              </w:r>
            </w:hyperlink>
            <w:r w:rsidRPr="00D2515D">
              <w:rPr>
                <w:rFonts w:ascii="Merriweather" w:hAnsi="Merriweather" w:cs="Times New Roman"/>
                <w:sz w:val="17"/>
                <w:szCs w:val="17"/>
              </w:rPr>
              <w:t>),</w:t>
            </w:r>
          </w:p>
          <w:p w14:paraId="6C1696FE"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r w:rsidRPr="00D2515D">
              <w:rPr>
                <w:rFonts w:ascii="Merriweather" w:hAnsi="Merriweather" w:cs="Times New Roman"/>
                <w:sz w:val="17"/>
                <w:szCs w:val="17"/>
              </w:rPr>
              <w:t>Moderna vremena – Info (</w:t>
            </w:r>
            <w:hyperlink r:id="rId18" w:history="1">
              <w:r w:rsidRPr="00D2515D">
                <w:rPr>
                  <w:rStyle w:val="Hyperlink"/>
                  <w:rFonts w:ascii="Merriweather" w:hAnsi="Merriweather" w:cs="Times New Roman"/>
                  <w:sz w:val="17"/>
                  <w:szCs w:val="17"/>
                </w:rPr>
                <w:t>www.mvinfo.hr</w:t>
              </w:r>
            </w:hyperlink>
            <w:r w:rsidRPr="00D2515D">
              <w:rPr>
                <w:rFonts w:ascii="Merriweather" w:hAnsi="Merriweather" w:cs="Times New Roman"/>
                <w:sz w:val="17"/>
                <w:szCs w:val="17"/>
              </w:rPr>
              <w:t xml:space="preserve">), </w:t>
            </w:r>
          </w:p>
          <w:p w14:paraId="39AB6EDB"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The</w:t>
            </w:r>
            <w:proofErr w:type="spellEnd"/>
            <w:r w:rsidRPr="00D2515D">
              <w:rPr>
                <w:rFonts w:ascii="Merriweather" w:hAnsi="Merriweather" w:cs="Times New Roman"/>
                <w:sz w:val="17"/>
                <w:szCs w:val="17"/>
              </w:rPr>
              <w:t xml:space="preserve"> New </w:t>
            </w:r>
            <w:proofErr w:type="spellStart"/>
            <w:r w:rsidRPr="00D2515D">
              <w:rPr>
                <w:rFonts w:ascii="Merriweather" w:hAnsi="Merriweather" w:cs="Times New Roman"/>
                <w:sz w:val="17"/>
                <w:szCs w:val="17"/>
              </w:rPr>
              <w:t>Yorker</w:t>
            </w:r>
            <w:proofErr w:type="spellEnd"/>
            <w:r w:rsidRPr="00D2515D">
              <w:rPr>
                <w:rFonts w:ascii="Merriweather" w:hAnsi="Merriweather" w:cs="Times New Roman"/>
                <w:sz w:val="17"/>
                <w:szCs w:val="17"/>
              </w:rPr>
              <w:t xml:space="preserve"> (</w:t>
            </w:r>
            <w:hyperlink r:id="rId19" w:history="1">
              <w:r w:rsidRPr="00D2515D">
                <w:rPr>
                  <w:rStyle w:val="Hyperlink"/>
                  <w:rFonts w:ascii="Merriweather" w:hAnsi="Merriweather" w:cs="Times New Roman"/>
                  <w:sz w:val="17"/>
                  <w:szCs w:val="17"/>
                </w:rPr>
                <w:t>www.newyorker.com</w:t>
              </w:r>
            </w:hyperlink>
            <w:r w:rsidRPr="00D2515D">
              <w:rPr>
                <w:rFonts w:ascii="Merriweather" w:hAnsi="Merriweather" w:cs="Times New Roman"/>
                <w:sz w:val="17"/>
                <w:szCs w:val="17"/>
              </w:rPr>
              <w:t xml:space="preserve">), </w:t>
            </w:r>
          </w:p>
          <w:p w14:paraId="00C8A6A6"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The</w:t>
            </w:r>
            <w:proofErr w:type="spellEnd"/>
            <w:r w:rsidRPr="00D2515D">
              <w:rPr>
                <w:rFonts w:ascii="Merriweather" w:hAnsi="Merriweather" w:cs="Times New Roman"/>
                <w:sz w:val="17"/>
                <w:szCs w:val="17"/>
              </w:rPr>
              <w:t xml:space="preserve"> Paris </w:t>
            </w:r>
            <w:proofErr w:type="spellStart"/>
            <w:r w:rsidRPr="00D2515D">
              <w:rPr>
                <w:rFonts w:ascii="Merriweather" w:hAnsi="Merriweather" w:cs="Times New Roman"/>
                <w:sz w:val="17"/>
                <w:szCs w:val="17"/>
              </w:rPr>
              <w:t>Review</w:t>
            </w:r>
            <w:proofErr w:type="spellEnd"/>
            <w:r w:rsidRPr="00D2515D">
              <w:rPr>
                <w:rFonts w:ascii="Merriweather" w:hAnsi="Merriweather" w:cs="Times New Roman"/>
                <w:sz w:val="17"/>
                <w:szCs w:val="17"/>
              </w:rPr>
              <w:t xml:space="preserve"> (</w:t>
            </w:r>
            <w:hyperlink r:id="rId20" w:history="1">
              <w:r w:rsidRPr="00D2515D">
                <w:rPr>
                  <w:rStyle w:val="Hyperlink"/>
                  <w:rFonts w:ascii="Merriweather" w:hAnsi="Merriweather" w:cs="Times New Roman"/>
                  <w:sz w:val="17"/>
                  <w:szCs w:val="17"/>
                </w:rPr>
                <w:t>www.theparisreview.org</w:t>
              </w:r>
            </w:hyperlink>
            <w:r w:rsidRPr="00D2515D">
              <w:rPr>
                <w:rFonts w:ascii="Merriweather" w:hAnsi="Merriweather" w:cs="Times New Roman"/>
                <w:sz w:val="17"/>
                <w:szCs w:val="17"/>
              </w:rPr>
              <w:t xml:space="preserve">), </w:t>
            </w:r>
          </w:p>
          <w:p w14:paraId="2CADCEAD" w14:textId="77777777" w:rsidR="00D2515D" w:rsidRP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Poetry</w:t>
            </w:r>
            <w:proofErr w:type="spellEnd"/>
            <w:r w:rsidRPr="00D2515D">
              <w:rPr>
                <w:rFonts w:ascii="Merriweather" w:hAnsi="Merriweather" w:cs="Times New Roman"/>
                <w:sz w:val="17"/>
                <w:szCs w:val="17"/>
              </w:rPr>
              <w:t xml:space="preserve"> International (</w:t>
            </w:r>
            <w:hyperlink r:id="rId21" w:history="1">
              <w:r w:rsidRPr="00D2515D">
                <w:rPr>
                  <w:rStyle w:val="Hyperlink"/>
                  <w:rFonts w:ascii="Merriweather" w:hAnsi="Merriweather" w:cs="Times New Roman"/>
                  <w:sz w:val="17"/>
                  <w:szCs w:val="17"/>
                </w:rPr>
                <w:t>www.poetryinternationalweb.net</w:t>
              </w:r>
            </w:hyperlink>
            <w:r w:rsidRPr="00D2515D">
              <w:rPr>
                <w:rFonts w:ascii="Merriweather" w:hAnsi="Merriweather" w:cs="Times New Roman"/>
                <w:sz w:val="17"/>
                <w:szCs w:val="17"/>
              </w:rPr>
              <w:t xml:space="preserve">), </w:t>
            </w:r>
          </w:p>
          <w:p w14:paraId="22DE884F" w14:textId="4DA39827" w:rsidR="00D2515D" w:rsidRDefault="00D2515D"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Three</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Percent</w:t>
            </w:r>
            <w:proofErr w:type="spellEnd"/>
            <w:r w:rsidRPr="00D2515D">
              <w:rPr>
                <w:rFonts w:ascii="Merriweather" w:hAnsi="Merriweather" w:cs="Times New Roman"/>
                <w:sz w:val="17"/>
                <w:szCs w:val="17"/>
              </w:rPr>
              <w:t xml:space="preserve"> Blog (</w:t>
            </w:r>
            <w:hyperlink r:id="rId22" w:history="1">
              <w:r w:rsidRPr="00D2515D">
                <w:rPr>
                  <w:rStyle w:val="Hyperlink"/>
                  <w:rFonts w:ascii="Merriweather" w:hAnsi="Merriweather" w:cs="Times New Roman"/>
                  <w:sz w:val="17"/>
                  <w:szCs w:val="17"/>
                </w:rPr>
                <w:t xml:space="preserve">www.rochester.edu/college/ </w:t>
              </w:r>
              <w:proofErr w:type="spellStart"/>
              <w:r w:rsidRPr="00D2515D">
                <w:rPr>
                  <w:rStyle w:val="Hyperlink"/>
                  <w:rFonts w:ascii="Merriweather" w:hAnsi="Merriweather" w:cs="Times New Roman"/>
                  <w:sz w:val="17"/>
                  <w:szCs w:val="17"/>
                </w:rPr>
                <w:t>translation</w:t>
              </w:r>
              <w:proofErr w:type="spellEnd"/>
              <w:r w:rsidRPr="00D2515D">
                <w:rPr>
                  <w:rStyle w:val="Hyperlink"/>
                  <w:rFonts w:ascii="Merriweather" w:hAnsi="Merriweather" w:cs="Times New Roman"/>
                  <w:sz w:val="17"/>
                  <w:szCs w:val="17"/>
                </w:rPr>
                <w:t>/</w:t>
              </w:r>
              <w:proofErr w:type="spellStart"/>
              <w:r w:rsidRPr="00D2515D">
                <w:rPr>
                  <w:rStyle w:val="Hyperlink"/>
                  <w:rFonts w:ascii="Merriweather" w:hAnsi="Merriweather" w:cs="Times New Roman"/>
                  <w:sz w:val="17"/>
                  <w:szCs w:val="17"/>
                </w:rPr>
                <w:t>threepercent</w:t>
              </w:r>
              <w:proofErr w:type="spellEnd"/>
            </w:hyperlink>
            <w:r w:rsidRPr="00D2515D">
              <w:rPr>
                <w:rFonts w:ascii="Merriweather" w:hAnsi="Merriweather" w:cs="Times New Roman"/>
                <w:sz w:val="17"/>
                <w:szCs w:val="17"/>
              </w:rPr>
              <w:t xml:space="preserve">), </w:t>
            </w:r>
          </w:p>
          <w:p w14:paraId="1810EF2E" w14:textId="0F48B1DF" w:rsidR="00D30600" w:rsidRPr="00D2515D" w:rsidRDefault="00D30600" w:rsidP="00FA15C4">
            <w:pPr>
              <w:pStyle w:val="Footer"/>
              <w:numPr>
                <w:ilvl w:val="0"/>
                <w:numId w:val="5"/>
              </w:numPr>
              <w:tabs>
                <w:tab w:val="clear" w:pos="4536"/>
                <w:tab w:val="clear" w:pos="9072"/>
              </w:tabs>
              <w:spacing w:before="40" w:after="40"/>
              <w:rPr>
                <w:rFonts w:ascii="Merriweather" w:hAnsi="Merriweather" w:cs="Times New Roman"/>
                <w:sz w:val="17"/>
                <w:szCs w:val="17"/>
              </w:rPr>
            </w:pPr>
            <w:proofErr w:type="spellStart"/>
            <w:r>
              <w:rPr>
                <w:rFonts w:ascii="Merriweather" w:hAnsi="Merriweather" w:cs="Times New Roman"/>
                <w:sz w:val="17"/>
                <w:szCs w:val="17"/>
              </w:rPr>
              <w:t>Translation</w:t>
            </w:r>
            <w:proofErr w:type="spellEnd"/>
            <w:r>
              <w:rPr>
                <w:rFonts w:ascii="Merriweather" w:hAnsi="Merriweather" w:cs="Times New Roman"/>
                <w:sz w:val="17"/>
                <w:szCs w:val="17"/>
              </w:rPr>
              <w:t xml:space="preserve"> </w:t>
            </w:r>
            <w:proofErr w:type="spellStart"/>
            <w:r>
              <w:rPr>
                <w:rFonts w:ascii="Merriweather" w:hAnsi="Merriweather" w:cs="Times New Roman"/>
                <w:sz w:val="17"/>
                <w:szCs w:val="17"/>
              </w:rPr>
              <w:t>Database</w:t>
            </w:r>
            <w:proofErr w:type="spellEnd"/>
            <w:r>
              <w:rPr>
                <w:rFonts w:ascii="Merriweather" w:hAnsi="Merriweather" w:cs="Times New Roman"/>
                <w:sz w:val="17"/>
                <w:szCs w:val="17"/>
              </w:rPr>
              <w:t xml:space="preserve"> (</w:t>
            </w:r>
            <w:hyperlink r:id="rId23" w:history="1">
              <w:r w:rsidR="008D7A84" w:rsidRPr="00661929">
                <w:rPr>
                  <w:rStyle w:val="Hyperlink"/>
                  <w:rFonts w:ascii="Merriweather" w:hAnsi="Merriweather" w:cs="Times New Roman"/>
                  <w:sz w:val="17"/>
                  <w:szCs w:val="17"/>
                </w:rPr>
                <w:t>https://www.publishersweekly.com/pw/translation/home/index.html</w:t>
              </w:r>
            </w:hyperlink>
            <w:r w:rsidR="008D7A84">
              <w:rPr>
                <w:rFonts w:ascii="Merriweather" w:hAnsi="Merriweather" w:cs="Times New Roman"/>
                <w:sz w:val="17"/>
                <w:szCs w:val="17"/>
              </w:rPr>
              <w:t xml:space="preserve">), </w:t>
            </w:r>
          </w:p>
          <w:p w14:paraId="79047933" w14:textId="4E200C49" w:rsidR="00D2515D" w:rsidRPr="00D2515D" w:rsidRDefault="00D2515D" w:rsidP="00FA15C4">
            <w:pPr>
              <w:widowControl w:val="0"/>
              <w:numPr>
                <w:ilvl w:val="0"/>
                <w:numId w:val="5"/>
              </w:numPr>
              <w:suppressAutoHyphens/>
              <w:spacing w:before="40" w:after="40"/>
              <w:rPr>
                <w:rFonts w:ascii="Merriweather" w:hAnsi="Merriweather" w:cs="Times New Roman"/>
                <w:sz w:val="17"/>
                <w:szCs w:val="17"/>
              </w:rPr>
            </w:pPr>
            <w:proofErr w:type="spellStart"/>
            <w:r w:rsidRPr="00D2515D">
              <w:rPr>
                <w:rFonts w:ascii="Merriweather" w:hAnsi="Merriweather" w:cs="Times New Roman"/>
                <w:sz w:val="17"/>
                <w:szCs w:val="17"/>
              </w:rPr>
              <w:t>Words</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Without</w:t>
            </w:r>
            <w:proofErr w:type="spellEnd"/>
            <w:r w:rsidRPr="00D2515D">
              <w:rPr>
                <w:rFonts w:ascii="Merriweather" w:hAnsi="Merriweather" w:cs="Times New Roman"/>
                <w:sz w:val="17"/>
                <w:szCs w:val="17"/>
              </w:rPr>
              <w:t xml:space="preserve"> </w:t>
            </w:r>
            <w:proofErr w:type="spellStart"/>
            <w:r w:rsidRPr="00D2515D">
              <w:rPr>
                <w:rFonts w:ascii="Merriweather" w:hAnsi="Merriweather" w:cs="Times New Roman"/>
                <w:sz w:val="17"/>
                <w:szCs w:val="17"/>
              </w:rPr>
              <w:t>Borders</w:t>
            </w:r>
            <w:proofErr w:type="spellEnd"/>
            <w:r w:rsidRPr="00D2515D">
              <w:rPr>
                <w:rFonts w:ascii="Merriweather" w:hAnsi="Merriweather" w:cs="Times New Roman"/>
                <w:sz w:val="17"/>
                <w:szCs w:val="17"/>
              </w:rPr>
              <w:t xml:space="preserve"> (</w:t>
            </w:r>
            <w:hyperlink r:id="rId24" w:history="1">
              <w:r w:rsidRPr="00D2515D">
                <w:rPr>
                  <w:rStyle w:val="Hyperlink"/>
                  <w:rFonts w:ascii="Merriweather" w:hAnsi="Merriweather" w:cs="Times New Roman"/>
                  <w:sz w:val="17"/>
                  <w:szCs w:val="17"/>
                </w:rPr>
                <w:t>www.wordswithoutborders.org</w:t>
              </w:r>
            </w:hyperlink>
            <w:r w:rsidRPr="00D2515D">
              <w:rPr>
                <w:rFonts w:ascii="Merriweather" w:hAnsi="Merriweather" w:cs="Times New Roman"/>
                <w:sz w:val="17"/>
                <w:szCs w:val="17"/>
              </w:rPr>
              <w:t>)</w:t>
            </w:r>
          </w:p>
        </w:tc>
      </w:tr>
      <w:tr w:rsidR="00D2515D" w:rsidRPr="00FF1020" w14:paraId="0C7F1808" w14:textId="77777777" w:rsidTr="00407DFD">
        <w:tc>
          <w:tcPr>
            <w:tcW w:w="1801" w:type="dxa"/>
            <w:vMerge w:val="restart"/>
            <w:shd w:val="clear" w:color="auto" w:fill="F2F2F2" w:themeFill="background1" w:themeFillShade="F2"/>
            <w:vAlign w:val="center"/>
          </w:tcPr>
          <w:p w14:paraId="19853BF2"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lastRenderedPageBreak/>
              <w:t>Provjera ishoda učenja (prema uputama AZVO)</w:t>
            </w:r>
          </w:p>
        </w:tc>
        <w:tc>
          <w:tcPr>
            <w:tcW w:w="5754" w:type="dxa"/>
            <w:gridSpan w:val="28"/>
          </w:tcPr>
          <w:p w14:paraId="27596079" w14:textId="77777777" w:rsidR="00D2515D" w:rsidRPr="00FF1020" w:rsidRDefault="00D2515D" w:rsidP="00D2515D">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3" w:type="dxa"/>
            <w:gridSpan w:val="6"/>
          </w:tcPr>
          <w:p w14:paraId="2AD6C638" w14:textId="77777777" w:rsidR="00D2515D" w:rsidRPr="00FF1020" w:rsidRDefault="00D2515D" w:rsidP="00D2515D">
            <w:pPr>
              <w:tabs>
                <w:tab w:val="left" w:pos="1218"/>
              </w:tabs>
              <w:spacing w:before="20" w:after="20"/>
              <w:jc w:val="center"/>
              <w:rPr>
                <w:rFonts w:ascii="Merriweather" w:eastAsia="MS Gothic" w:hAnsi="Merriweather" w:cs="Times New Roman"/>
                <w:sz w:val="18"/>
              </w:rPr>
            </w:pPr>
          </w:p>
        </w:tc>
      </w:tr>
      <w:tr w:rsidR="00D2515D" w:rsidRPr="00FF1020" w14:paraId="6D7D03F7" w14:textId="77777777" w:rsidTr="00407DFD">
        <w:tc>
          <w:tcPr>
            <w:tcW w:w="1801" w:type="dxa"/>
            <w:vMerge/>
            <w:shd w:val="clear" w:color="auto" w:fill="F2F2F2" w:themeFill="background1" w:themeFillShade="F2"/>
          </w:tcPr>
          <w:p w14:paraId="02C99B8A" w14:textId="77777777" w:rsidR="00D2515D" w:rsidRPr="00FF1020" w:rsidRDefault="00D2515D" w:rsidP="00D2515D">
            <w:pPr>
              <w:spacing w:before="20" w:after="20"/>
              <w:rPr>
                <w:rFonts w:ascii="Merriweather" w:hAnsi="Merriweather" w:cs="Times New Roman"/>
                <w:b/>
                <w:sz w:val="18"/>
              </w:rPr>
            </w:pPr>
          </w:p>
        </w:tc>
        <w:tc>
          <w:tcPr>
            <w:tcW w:w="2080" w:type="dxa"/>
            <w:gridSpan w:val="11"/>
            <w:vAlign w:val="center"/>
          </w:tcPr>
          <w:p w14:paraId="0B60AC31" w14:textId="4ED38BFB"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1"/>
                  <w14:checkedState w14:val="2612" w14:font="MS Gothic"/>
                  <w14:uncheckedState w14:val="2610" w14:font="MS Gothic"/>
                </w14:checkbox>
              </w:sdtPr>
              <w:sdtContent>
                <w:r w:rsidR="00D53C0F">
                  <w:rPr>
                    <w:rFonts w:ascii="MS Gothic" w:eastAsia="MS Gothic" w:hAnsi="MS Gothic" w:cs="Times New Roman"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završni</w:t>
            </w:r>
          </w:p>
          <w:p w14:paraId="16BA89FB" w14:textId="77777777" w:rsidR="00D2515D" w:rsidRPr="0004359D" w:rsidRDefault="00D2515D" w:rsidP="00D2515D">
            <w:pPr>
              <w:widowControl w:val="0"/>
              <w:autoSpaceDE w:val="0"/>
              <w:autoSpaceDN w:val="0"/>
              <w:adjustRightInd w:val="0"/>
              <w:spacing w:before="20" w:after="20"/>
              <w:jc w:val="center"/>
              <w:rPr>
                <w:rFonts w:ascii="Merriweather" w:hAnsi="Merriweather" w:cs="Times New Roman"/>
                <w:sz w:val="16"/>
                <w:szCs w:val="16"/>
                <w:lang w:eastAsia="hr-HR"/>
              </w:rPr>
            </w:pPr>
            <w:r w:rsidRPr="0004359D">
              <w:rPr>
                <w:rFonts w:ascii="Merriweather" w:hAnsi="Merriweather" w:cs="Times New Roman"/>
                <w:sz w:val="16"/>
                <w:szCs w:val="16"/>
                <w:lang w:eastAsia="hr-HR"/>
              </w:rPr>
              <w:t>pismeni ispit</w:t>
            </w:r>
          </w:p>
        </w:tc>
        <w:tc>
          <w:tcPr>
            <w:tcW w:w="1862" w:type="dxa"/>
            <w:gridSpan w:val="9"/>
            <w:vAlign w:val="center"/>
          </w:tcPr>
          <w:p w14:paraId="0D4C12CE" w14:textId="77777777"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Content>
                <w:r w:rsidR="00D2515D" w:rsidRPr="0004359D">
                  <w:rPr>
                    <w:rFonts w:ascii="MS Gothic" w:eastAsia="MS Gothic" w:hAnsi="MS Gothic" w:cs="MS Gothic"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završni</w:t>
            </w:r>
          </w:p>
          <w:p w14:paraId="3A7A2F02" w14:textId="77777777" w:rsidR="00D2515D" w:rsidRPr="0004359D" w:rsidRDefault="00D2515D" w:rsidP="00D2515D">
            <w:pPr>
              <w:widowControl w:val="0"/>
              <w:autoSpaceDE w:val="0"/>
              <w:autoSpaceDN w:val="0"/>
              <w:adjustRightInd w:val="0"/>
              <w:spacing w:before="20" w:after="20"/>
              <w:jc w:val="center"/>
              <w:rPr>
                <w:rFonts w:ascii="Merriweather" w:hAnsi="Merriweather" w:cs="Times New Roman"/>
                <w:sz w:val="16"/>
                <w:szCs w:val="16"/>
                <w:lang w:eastAsia="hr-HR"/>
              </w:rPr>
            </w:pPr>
            <w:r w:rsidRPr="0004359D">
              <w:rPr>
                <w:rFonts w:ascii="Merriweather" w:hAnsi="Merriweather" w:cs="Times New Roman"/>
                <w:sz w:val="16"/>
                <w:szCs w:val="16"/>
                <w:lang w:eastAsia="hr-HR"/>
              </w:rPr>
              <w:t>usmeni ispit</w:t>
            </w:r>
          </w:p>
        </w:tc>
        <w:tc>
          <w:tcPr>
            <w:tcW w:w="1812" w:type="dxa"/>
            <w:gridSpan w:val="8"/>
            <w:vAlign w:val="center"/>
          </w:tcPr>
          <w:p w14:paraId="7C6A2A77" w14:textId="77777777"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Content>
                <w:r w:rsidR="00D2515D" w:rsidRPr="0004359D">
                  <w:rPr>
                    <w:rFonts w:ascii="MS Gothic" w:eastAsia="MS Gothic" w:hAnsi="MS Gothic" w:cs="MS Gothic"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pismeni i usmeni završni ispit</w:t>
            </w:r>
          </w:p>
        </w:tc>
        <w:tc>
          <w:tcPr>
            <w:tcW w:w="1733" w:type="dxa"/>
            <w:gridSpan w:val="6"/>
            <w:vAlign w:val="center"/>
          </w:tcPr>
          <w:p w14:paraId="0FEC0B5F" w14:textId="77777777"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Content>
                <w:r w:rsidR="00D2515D" w:rsidRPr="0004359D">
                  <w:rPr>
                    <w:rFonts w:ascii="MS Gothic" w:eastAsia="MS Gothic" w:hAnsi="MS Gothic" w:cs="MS Gothic"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praktični rad i završni ispit</w:t>
            </w:r>
          </w:p>
        </w:tc>
      </w:tr>
      <w:tr w:rsidR="00D2515D" w:rsidRPr="00FF1020" w14:paraId="7F872136" w14:textId="77777777" w:rsidTr="00407DFD">
        <w:tc>
          <w:tcPr>
            <w:tcW w:w="1801" w:type="dxa"/>
            <w:vMerge/>
            <w:shd w:val="clear" w:color="auto" w:fill="F2F2F2" w:themeFill="background1" w:themeFillShade="F2"/>
          </w:tcPr>
          <w:p w14:paraId="700E0D5E" w14:textId="77777777" w:rsidR="00D2515D" w:rsidRPr="00FF1020" w:rsidRDefault="00D2515D" w:rsidP="00D2515D">
            <w:pPr>
              <w:spacing w:before="20" w:after="20"/>
              <w:rPr>
                <w:rFonts w:ascii="Merriweather" w:hAnsi="Merriweather" w:cs="Times New Roman"/>
                <w:b/>
                <w:sz w:val="18"/>
              </w:rPr>
            </w:pPr>
          </w:p>
        </w:tc>
        <w:tc>
          <w:tcPr>
            <w:tcW w:w="1383" w:type="dxa"/>
            <w:gridSpan w:val="6"/>
            <w:vAlign w:val="center"/>
          </w:tcPr>
          <w:p w14:paraId="6623CC0D" w14:textId="393CD8CA"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Content>
                <w:r w:rsidR="00D2515D" w:rsidRPr="0004359D">
                  <w:rPr>
                    <w:rFonts w:ascii="MS Gothic" w:eastAsia="MS Gothic" w:hAnsi="MS Gothic" w:cs="MS Gothic"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samo kolokvij/</w:t>
            </w:r>
            <w:r w:rsidR="00D2515D">
              <w:rPr>
                <w:rFonts w:ascii="Merriweather" w:hAnsi="Merriweather" w:cs="Times New Roman"/>
                <w:sz w:val="16"/>
                <w:szCs w:val="16"/>
                <w:lang w:eastAsia="hr-HR"/>
              </w:rPr>
              <w:t xml:space="preserve"> </w:t>
            </w:r>
            <w:r w:rsidR="00D2515D" w:rsidRPr="0004359D">
              <w:rPr>
                <w:rFonts w:ascii="Merriweather" w:hAnsi="Merriweather" w:cs="Times New Roman"/>
                <w:sz w:val="16"/>
                <w:szCs w:val="16"/>
                <w:lang w:eastAsia="hr-HR"/>
              </w:rPr>
              <w:t>zadaće</w:t>
            </w:r>
          </w:p>
        </w:tc>
        <w:tc>
          <w:tcPr>
            <w:tcW w:w="1405" w:type="dxa"/>
            <w:gridSpan w:val="8"/>
            <w:vAlign w:val="center"/>
          </w:tcPr>
          <w:p w14:paraId="06580723" w14:textId="6E6DAA0B"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1"/>
                  <w14:checkedState w14:val="2612" w14:font="MS Gothic"/>
                  <w14:uncheckedState w14:val="2610" w14:font="MS Gothic"/>
                </w14:checkbox>
              </w:sdtPr>
              <w:sdtContent>
                <w:r w:rsidR="00D2515D">
                  <w:rPr>
                    <w:rFonts w:ascii="MS Gothic" w:eastAsia="MS Gothic" w:hAnsi="MS Gothic" w:cs="Times New Roman"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kolokvij / zadaća i završni ispit</w:t>
            </w:r>
          </w:p>
        </w:tc>
        <w:tc>
          <w:tcPr>
            <w:tcW w:w="1154" w:type="dxa"/>
            <w:gridSpan w:val="6"/>
            <w:vAlign w:val="center"/>
          </w:tcPr>
          <w:p w14:paraId="7A167937" w14:textId="280785F6"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1"/>
                  <w14:checkedState w14:val="2612" w14:font="MS Gothic"/>
                  <w14:uncheckedState w14:val="2610" w14:font="MS Gothic"/>
                </w14:checkbox>
              </w:sdtPr>
              <w:sdtContent>
                <w:r w:rsidR="00D2515D" w:rsidRPr="0004359D">
                  <w:rPr>
                    <w:rFonts w:ascii="MS Gothic" w:eastAsia="MS Gothic" w:hAnsi="MS Gothic" w:cs="Times New Roman"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seminarski</w:t>
            </w:r>
          </w:p>
          <w:p w14:paraId="4B353954" w14:textId="77777777" w:rsidR="00D2515D" w:rsidRPr="0004359D" w:rsidRDefault="00D2515D" w:rsidP="00D2515D">
            <w:pPr>
              <w:widowControl w:val="0"/>
              <w:autoSpaceDE w:val="0"/>
              <w:autoSpaceDN w:val="0"/>
              <w:adjustRightInd w:val="0"/>
              <w:spacing w:before="20" w:after="20"/>
              <w:jc w:val="center"/>
              <w:rPr>
                <w:rFonts w:ascii="Merriweather" w:hAnsi="Merriweather" w:cs="Times New Roman"/>
                <w:sz w:val="16"/>
                <w:szCs w:val="16"/>
                <w:lang w:eastAsia="hr-HR"/>
              </w:rPr>
            </w:pPr>
            <w:r w:rsidRPr="0004359D">
              <w:rPr>
                <w:rFonts w:ascii="Merriweather" w:hAnsi="Merriweather" w:cs="Times New Roman"/>
                <w:sz w:val="16"/>
                <w:szCs w:val="16"/>
                <w:lang w:eastAsia="hr-HR"/>
              </w:rPr>
              <w:t>rad</w:t>
            </w:r>
          </w:p>
        </w:tc>
        <w:tc>
          <w:tcPr>
            <w:tcW w:w="1233" w:type="dxa"/>
            <w:gridSpan w:val="4"/>
            <w:vAlign w:val="center"/>
          </w:tcPr>
          <w:p w14:paraId="53E51937" w14:textId="23381410" w:rsidR="00D2515D" w:rsidRPr="0004359D" w:rsidRDefault="00000000" w:rsidP="00D2515D">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Content>
                <w:r w:rsidR="00D2515D" w:rsidRPr="0004359D">
                  <w:rPr>
                    <w:rFonts w:ascii="MS Gothic" w:eastAsia="MS Gothic" w:hAnsi="MS Gothic" w:cs="Times New Roman"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seminarski</w:t>
            </w:r>
          </w:p>
          <w:p w14:paraId="17053AAF" w14:textId="77777777" w:rsidR="00D2515D" w:rsidRPr="0004359D" w:rsidRDefault="00D2515D" w:rsidP="00D2515D">
            <w:pPr>
              <w:widowControl w:val="0"/>
              <w:autoSpaceDE w:val="0"/>
              <w:autoSpaceDN w:val="0"/>
              <w:adjustRightInd w:val="0"/>
              <w:spacing w:before="20" w:after="20"/>
              <w:jc w:val="center"/>
              <w:rPr>
                <w:rFonts w:ascii="Merriweather" w:hAnsi="Merriweather" w:cs="Times New Roman"/>
                <w:sz w:val="16"/>
                <w:szCs w:val="16"/>
                <w:lang w:eastAsia="hr-HR"/>
              </w:rPr>
            </w:pPr>
            <w:r w:rsidRPr="0004359D">
              <w:rPr>
                <w:rFonts w:ascii="Merriweather" w:hAnsi="Merriweather" w:cs="Times New Roman"/>
                <w:sz w:val="16"/>
                <w:szCs w:val="16"/>
                <w:lang w:eastAsia="hr-HR"/>
              </w:rPr>
              <w:t>rad i završni ispit</w:t>
            </w:r>
          </w:p>
        </w:tc>
        <w:tc>
          <w:tcPr>
            <w:tcW w:w="1128" w:type="dxa"/>
            <w:gridSpan w:val="8"/>
            <w:vAlign w:val="center"/>
          </w:tcPr>
          <w:p w14:paraId="3EA90E09" w14:textId="0692FC74" w:rsidR="00D2515D" w:rsidRPr="0004359D" w:rsidRDefault="00000000" w:rsidP="00D2515D">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Content>
                <w:r w:rsidR="00D2515D">
                  <w:rPr>
                    <w:rFonts w:ascii="MS Gothic" w:eastAsia="MS Gothic" w:hAnsi="MS Gothic" w:cs="Times New Roman"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praktični rad</w:t>
            </w:r>
          </w:p>
        </w:tc>
        <w:tc>
          <w:tcPr>
            <w:tcW w:w="1184" w:type="dxa"/>
            <w:gridSpan w:val="2"/>
            <w:vAlign w:val="center"/>
          </w:tcPr>
          <w:p w14:paraId="768C4D87" w14:textId="348A216F" w:rsidR="00D2515D" w:rsidRPr="0004359D" w:rsidRDefault="00000000" w:rsidP="00D2515D">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1"/>
                  <w14:checkedState w14:val="2612" w14:font="MS Gothic"/>
                  <w14:uncheckedState w14:val="2610" w14:font="MS Gothic"/>
                </w14:checkbox>
              </w:sdtPr>
              <w:sdtContent>
                <w:r w:rsidR="00D2515D" w:rsidRPr="0004359D">
                  <w:rPr>
                    <w:rFonts w:ascii="MS Gothic" w:eastAsia="MS Gothic" w:hAnsi="MS Gothic" w:cs="Times New Roman" w:hint="eastAsia"/>
                    <w:sz w:val="16"/>
                    <w:szCs w:val="16"/>
                  </w:rPr>
                  <w:t>☒</w:t>
                </w:r>
              </w:sdtContent>
            </w:sdt>
            <w:r w:rsidR="00D2515D" w:rsidRPr="0004359D">
              <w:rPr>
                <w:rFonts w:ascii="Merriweather" w:hAnsi="Merriweather" w:cs="Times New Roman"/>
                <w:sz w:val="16"/>
                <w:szCs w:val="16"/>
              </w:rPr>
              <w:t xml:space="preserve"> </w:t>
            </w:r>
            <w:r w:rsidR="00D2515D" w:rsidRPr="0004359D">
              <w:rPr>
                <w:rFonts w:ascii="Merriweather" w:hAnsi="Merriweather" w:cs="Times New Roman"/>
                <w:sz w:val="16"/>
                <w:szCs w:val="16"/>
                <w:lang w:eastAsia="hr-HR"/>
              </w:rPr>
              <w:t>drugi oblici</w:t>
            </w:r>
            <w:r w:rsidR="00D2515D">
              <w:rPr>
                <w:rFonts w:ascii="Merriweather" w:hAnsi="Merriweather" w:cs="Times New Roman"/>
                <w:sz w:val="16"/>
                <w:szCs w:val="16"/>
                <w:lang w:eastAsia="hr-HR"/>
              </w:rPr>
              <w:t>: izlaganje</w:t>
            </w:r>
          </w:p>
        </w:tc>
      </w:tr>
      <w:tr w:rsidR="00D2515D" w:rsidRPr="00FF1020" w14:paraId="21212F2B" w14:textId="77777777" w:rsidTr="00407DFD">
        <w:tc>
          <w:tcPr>
            <w:tcW w:w="1801" w:type="dxa"/>
            <w:shd w:val="clear" w:color="auto" w:fill="F2F2F2" w:themeFill="background1" w:themeFillShade="F2"/>
          </w:tcPr>
          <w:p w14:paraId="7E12077B"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7" w:type="dxa"/>
            <w:gridSpan w:val="34"/>
            <w:vAlign w:val="center"/>
          </w:tcPr>
          <w:p w14:paraId="72B9803B" w14:textId="77777777" w:rsidR="00D2515D" w:rsidRPr="00D2515D" w:rsidRDefault="00D2515D" w:rsidP="00D2515D">
            <w:pPr>
              <w:tabs>
                <w:tab w:val="left" w:pos="1540"/>
              </w:tabs>
              <w:autoSpaceDE w:val="0"/>
              <w:spacing w:before="40" w:after="40"/>
              <w:rPr>
                <w:rFonts w:ascii="Merriweather" w:hAnsi="Merriweather" w:cs="Times New Roman"/>
                <w:sz w:val="17"/>
                <w:szCs w:val="17"/>
              </w:rPr>
            </w:pPr>
            <w:r w:rsidRPr="00D2515D">
              <w:rPr>
                <w:rFonts w:ascii="Merriweather" w:hAnsi="Merriweather" w:cs="Times New Roman"/>
                <w:sz w:val="17"/>
                <w:szCs w:val="17"/>
              </w:rPr>
              <w:t>Studenti/</w:t>
            </w:r>
            <w:proofErr w:type="spellStart"/>
            <w:r w:rsidRPr="00D2515D">
              <w:rPr>
                <w:rFonts w:ascii="Merriweather" w:hAnsi="Merriweather" w:cs="Times New Roman"/>
                <w:sz w:val="17"/>
                <w:szCs w:val="17"/>
              </w:rPr>
              <w:t>ce</w:t>
            </w:r>
            <w:proofErr w:type="spellEnd"/>
            <w:r w:rsidRPr="00D2515D">
              <w:rPr>
                <w:rFonts w:ascii="Merriweather" w:hAnsi="Merriweather" w:cs="Times New Roman"/>
                <w:sz w:val="17"/>
                <w:szCs w:val="17"/>
              </w:rPr>
              <w:t xml:space="preserve"> su obavezni ispuniti sve obveze propisane kolegijem; neispunjavanje pojedinih obveza rezultira padom kolegija. Svaka od ispunjenih obveza ocjenjuje se prema jedinstvenom sustavu ocjenjivanja (S1 – S5), a ukupna ocjena ostvaruje se prema sljedećim postotnim omjerima:</w:t>
            </w:r>
          </w:p>
          <w:p w14:paraId="51795D41" w14:textId="77777777" w:rsidR="00D2515D" w:rsidRPr="00D2515D" w:rsidRDefault="00D2515D" w:rsidP="00D2515D">
            <w:pPr>
              <w:tabs>
                <w:tab w:val="left" w:pos="1540"/>
              </w:tabs>
              <w:autoSpaceDE w:val="0"/>
              <w:spacing w:before="40" w:after="40"/>
              <w:rPr>
                <w:rFonts w:ascii="Merriweather" w:hAnsi="Merriweather" w:cs="Times New Roman"/>
                <w:sz w:val="17"/>
                <w:szCs w:val="17"/>
              </w:rPr>
            </w:pPr>
          </w:p>
          <w:p w14:paraId="37FB7057" w14:textId="77777777" w:rsidR="00D2515D" w:rsidRPr="00D2515D" w:rsidRDefault="00D2515D" w:rsidP="00D2515D">
            <w:pPr>
              <w:numPr>
                <w:ilvl w:val="0"/>
                <w:numId w:val="6"/>
              </w:numPr>
              <w:spacing w:before="40" w:after="40"/>
              <w:rPr>
                <w:rFonts w:ascii="Merriweather" w:hAnsi="Merriweather" w:cs="Times New Roman"/>
                <w:b/>
                <w:sz w:val="17"/>
                <w:szCs w:val="17"/>
              </w:rPr>
            </w:pPr>
            <w:r w:rsidRPr="00D2515D">
              <w:rPr>
                <w:rFonts w:ascii="Merriweather" w:hAnsi="Merriweather" w:cs="Times New Roman"/>
                <w:b/>
                <w:sz w:val="17"/>
                <w:szCs w:val="17"/>
              </w:rPr>
              <w:t>Seminarska izlaganja – 30%</w:t>
            </w:r>
          </w:p>
          <w:p w14:paraId="44117865" w14:textId="77777777" w:rsidR="00D2515D" w:rsidRPr="00D2515D" w:rsidRDefault="00D2515D" w:rsidP="00D2515D">
            <w:pPr>
              <w:spacing w:before="40" w:after="40"/>
              <w:ind w:left="417"/>
              <w:rPr>
                <w:rFonts w:ascii="Merriweather" w:hAnsi="Merriweather" w:cs="Times New Roman"/>
                <w:sz w:val="17"/>
                <w:szCs w:val="17"/>
              </w:rPr>
            </w:pPr>
            <w:r w:rsidRPr="00D2515D">
              <w:rPr>
                <w:rFonts w:ascii="Merriweather" w:hAnsi="Merriweather" w:cs="Times New Roman"/>
                <w:sz w:val="17"/>
                <w:szCs w:val="17"/>
              </w:rPr>
              <w:t>Seminarsko izlaganje podrazumijeva izradu prikaza ili detaljnije analize, odnosno osvrta ili kritičkog komentara na zadanu temu. Svoja izlaganja studenti/</w:t>
            </w:r>
            <w:proofErr w:type="spellStart"/>
            <w:r w:rsidRPr="00D2515D">
              <w:rPr>
                <w:rFonts w:ascii="Merriweather" w:hAnsi="Merriweather" w:cs="Times New Roman"/>
                <w:sz w:val="17"/>
                <w:szCs w:val="17"/>
              </w:rPr>
              <w:t>ce</w:t>
            </w:r>
            <w:proofErr w:type="spellEnd"/>
            <w:r w:rsidRPr="00D2515D">
              <w:rPr>
                <w:rFonts w:ascii="Merriweather" w:hAnsi="Merriweather" w:cs="Times New Roman"/>
                <w:sz w:val="17"/>
                <w:szCs w:val="17"/>
              </w:rPr>
              <w:t xml:space="preserve"> će održati tijekom seminara prema unaprijed dogovorenom rasporedu. Tijekom semestra studenti će održati dva izlaganja.</w:t>
            </w:r>
          </w:p>
          <w:p w14:paraId="6D449CC5" w14:textId="77777777" w:rsidR="00D2515D" w:rsidRPr="00D2515D" w:rsidRDefault="00D2515D" w:rsidP="00D2515D">
            <w:pPr>
              <w:spacing w:before="40" w:after="40"/>
              <w:ind w:left="417"/>
              <w:rPr>
                <w:rFonts w:ascii="Merriweather" w:hAnsi="Merriweather" w:cs="Times New Roman"/>
                <w:sz w:val="17"/>
                <w:szCs w:val="17"/>
              </w:rPr>
            </w:pPr>
          </w:p>
          <w:p w14:paraId="7C3F28D9" w14:textId="77777777" w:rsidR="00D2515D" w:rsidRPr="00D2515D" w:rsidRDefault="00D2515D" w:rsidP="00D2515D">
            <w:pPr>
              <w:numPr>
                <w:ilvl w:val="0"/>
                <w:numId w:val="6"/>
              </w:numPr>
              <w:spacing w:before="40" w:after="40"/>
              <w:rPr>
                <w:rFonts w:ascii="Merriweather" w:hAnsi="Merriweather" w:cs="Times New Roman"/>
                <w:b/>
                <w:sz w:val="17"/>
                <w:szCs w:val="17"/>
              </w:rPr>
            </w:pPr>
            <w:r w:rsidRPr="00D2515D">
              <w:rPr>
                <w:rFonts w:ascii="Merriweather" w:hAnsi="Merriweather" w:cs="Times New Roman"/>
                <w:b/>
                <w:sz w:val="17"/>
                <w:szCs w:val="17"/>
              </w:rPr>
              <w:t>Kolokvij – 30%</w:t>
            </w:r>
          </w:p>
          <w:p w14:paraId="1E0F13A1" w14:textId="79AB579F" w:rsidR="00D2515D" w:rsidRPr="00D2515D" w:rsidRDefault="00D2515D" w:rsidP="00D2515D">
            <w:pPr>
              <w:spacing w:before="40" w:after="40"/>
              <w:ind w:left="417"/>
              <w:rPr>
                <w:rFonts w:ascii="Merriweather" w:hAnsi="Merriweather" w:cs="Times New Roman"/>
                <w:sz w:val="17"/>
                <w:szCs w:val="17"/>
              </w:rPr>
            </w:pPr>
            <w:r w:rsidRPr="00D2515D">
              <w:rPr>
                <w:rFonts w:ascii="Merriweather" w:hAnsi="Merriweather" w:cs="Times New Roman"/>
                <w:sz w:val="17"/>
                <w:szCs w:val="17"/>
              </w:rPr>
              <w:t>Kolokvij (</w:t>
            </w:r>
            <w:proofErr w:type="spellStart"/>
            <w:r w:rsidRPr="00D2515D">
              <w:rPr>
                <w:rFonts w:ascii="Merriweather" w:hAnsi="Merriweather" w:cs="Times New Roman"/>
                <w:sz w:val="17"/>
                <w:szCs w:val="17"/>
              </w:rPr>
              <w:t>exam</w:t>
            </w:r>
            <w:proofErr w:type="spellEnd"/>
            <w:r w:rsidRPr="00D2515D">
              <w:rPr>
                <w:rFonts w:ascii="Merriweather" w:hAnsi="Merriweather" w:cs="Times New Roman"/>
                <w:sz w:val="17"/>
                <w:szCs w:val="17"/>
              </w:rPr>
              <w:t>) sadrži 5 pitanja na koja studenti/</w:t>
            </w:r>
            <w:proofErr w:type="spellStart"/>
            <w:r w:rsidRPr="00D2515D">
              <w:rPr>
                <w:rFonts w:ascii="Merriweather" w:hAnsi="Merriweather" w:cs="Times New Roman"/>
                <w:sz w:val="17"/>
                <w:szCs w:val="17"/>
              </w:rPr>
              <w:t>ce</w:t>
            </w:r>
            <w:proofErr w:type="spellEnd"/>
            <w:r w:rsidRPr="00D2515D">
              <w:rPr>
                <w:rFonts w:ascii="Merriweather" w:hAnsi="Merriweather" w:cs="Times New Roman"/>
                <w:sz w:val="17"/>
                <w:szCs w:val="17"/>
              </w:rPr>
              <w:t xml:space="preserve"> odgovaraju u obliku eseja koja provjeravaju znanje pojedinih termina, koncepata i pristupa obrađenih tijekom predavanja.</w:t>
            </w:r>
          </w:p>
          <w:p w14:paraId="4370D8A3" w14:textId="77777777" w:rsidR="00D2515D" w:rsidRPr="00D2515D" w:rsidRDefault="00D2515D" w:rsidP="00D2515D">
            <w:pPr>
              <w:spacing w:before="40" w:after="40"/>
              <w:ind w:left="417"/>
              <w:rPr>
                <w:rFonts w:ascii="Merriweather" w:hAnsi="Merriweather" w:cs="Times New Roman"/>
                <w:sz w:val="17"/>
                <w:szCs w:val="17"/>
              </w:rPr>
            </w:pPr>
          </w:p>
          <w:p w14:paraId="5B33B430" w14:textId="77777777" w:rsidR="00D2515D" w:rsidRPr="00D2515D" w:rsidRDefault="00D2515D" w:rsidP="00D2515D">
            <w:pPr>
              <w:numPr>
                <w:ilvl w:val="0"/>
                <w:numId w:val="6"/>
              </w:numPr>
              <w:spacing w:before="40" w:after="40"/>
              <w:rPr>
                <w:rFonts w:ascii="Merriweather" w:hAnsi="Merriweather" w:cs="Times New Roman"/>
                <w:b/>
                <w:sz w:val="17"/>
                <w:szCs w:val="17"/>
              </w:rPr>
            </w:pPr>
            <w:r w:rsidRPr="00D2515D">
              <w:rPr>
                <w:rFonts w:ascii="Merriweather" w:hAnsi="Merriweather" w:cs="Times New Roman"/>
                <w:b/>
                <w:sz w:val="17"/>
                <w:szCs w:val="17"/>
              </w:rPr>
              <w:t>Završni seminarski rad – 40%</w:t>
            </w:r>
          </w:p>
          <w:p w14:paraId="69948082" w14:textId="28409DF3" w:rsidR="00D2515D" w:rsidRPr="00D2515D" w:rsidRDefault="00D2515D" w:rsidP="00D2515D">
            <w:pPr>
              <w:spacing w:before="40" w:after="40"/>
              <w:ind w:left="417"/>
              <w:rPr>
                <w:rFonts w:ascii="Merriweather" w:hAnsi="Merriweather" w:cs="Times New Roman"/>
                <w:sz w:val="17"/>
                <w:szCs w:val="17"/>
              </w:rPr>
            </w:pPr>
            <w:r w:rsidRPr="00D2515D">
              <w:rPr>
                <w:rFonts w:ascii="Merriweather" w:hAnsi="Merriweather" w:cs="Times New Roman"/>
                <w:sz w:val="17"/>
                <w:szCs w:val="17"/>
              </w:rPr>
              <w:t xml:space="preserve">Seminarski rad od </w:t>
            </w:r>
            <w:r w:rsidR="00ED2A0D">
              <w:rPr>
                <w:rFonts w:ascii="Merriweather" w:hAnsi="Merriweather" w:cs="Times New Roman"/>
                <w:sz w:val="17"/>
                <w:szCs w:val="17"/>
              </w:rPr>
              <w:t>5-7</w:t>
            </w:r>
            <w:r w:rsidRPr="00D2515D">
              <w:rPr>
                <w:rFonts w:ascii="Merriweather" w:hAnsi="Merriweather" w:cs="Times New Roman"/>
                <w:sz w:val="17"/>
                <w:szCs w:val="17"/>
              </w:rPr>
              <w:t xml:space="preserve"> stranica dužine uključuje kritički prikaz i analizu pojedinih pojmova, problema, teorijskih pristupa ili praksi obrađenih tijekom semestra. Uz navedeno, moguća je i kritičko-teorijska analiza pojedinih djela i njihovih prijevoda (</w:t>
            </w:r>
            <w:proofErr w:type="spellStart"/>
            <w:r w:rsidRPr="00D2515D">
              <w:rPr>
                <w:rFonts w:ascii="Merriweather" w:hAnsi="Merriweather" w:cs="Times New Roman"/>
                <w:sz w:val="17"/>
                <w:szCs w:val="17"/>
              </w:rPr>
              <w:t>case-study</w:t>
            </w:r>
            <w:proofErr w:type="spellEnd"/>
            <w:r w:rsidRPr="00D2515D">
              <w:rPr>
                <w:rFonts w:ascii="Merriweather" w:hAnsi="Merriweather" w:cs="Times New Roman"/>
                <w:sz w:val="17"/>
                <w:szCs w:val="17"/>
              </w:rPr>
              <w:t xml:space="preserve">) koji mogu poslužiti kao predložak za analizu. </w:t>
            </w:r>
          </w:p>
          <w:p w14:paraId="0112EAB9" w14:textId="77777777" w:rsidR="00D2515D" w:rsidRPr="00D2515D" w:rsidRDefault="00D2515D" w:rsidP="00D2515D">
            <w:pPr>
              <w:spacing w:before="40" w:after="40"/>
              <w:ind w:left="417"/>
              <w:rPr>
                <w:rFonts w:ascii="Merriweather" w:hAnsi="Merriweather" w:cs="Times New Roman"/>
                <w:sz w:val="17"/>
                <w:szCs w:val="17"/>
              </w:rPr>
            </w:pPr>
          </w:p>
          <w:p w14:paraId="4DC37979" w14:textId="77777777" w:rsidR="00D2515D" w:rsidRPr="00D2515D" w:rsidRDefault="00D2515D" w:rsidP="00D2515D">
            <w:pPr>
              <w:numPr>
                <w:ilvl w:val="0"/>
                <w:numId w:val="6"/>
              </w:numPr>
              <w:suppressAutoHyphens/>
              <w:autoSpaceDE w:val="0"/>
              <w:spacing w:before="40" w:after="40"/>
              <w:rPr>
                <w:rFonts w:ascii="Merriweather" w:hAnsi="Merriweather" w:cs="Times New Roman"/>
                <w:b/>
                <w:sz w:val="17"/>
                <w:szCs w:val="17"/>
              </w:rPr>
            </w:pPr>
            <w:r w:rsidRPr="00D2515D">
              <w:rPr>
                <w:rFonts w:ascii="Merriweather" w:hAnsi="Merriweather" w:cs="Times New Roman"/>
                <w:b/>
                <w:sz w:val="17"/>
                <w:szCs w:val="17"/>
              </w:rPr>
              <w:t>Nazočnost na predavanjima i seminarima: 0% ukupne ocjene</w:t>
            </w:r>
          </w:p>
          <w:p w14:paraId="5F17EE9F" w14:textId="77777777" w:rsidR="00D2515D" w:rsidRPr="00D2515D" w:rsidRDefault="00D2515D" w:rsidP="00D2515D">
            <w:pPr>
              <w:autoSpaceDE w:val="0"/>
              <w:spacing w:before="40" w:after="40"/>
              <w:ind w:left="426"/>
              <w:rPr>
                <w:rFonts w:ascii="Merriweather" w:hAnsi="Merriweather" w:cs="Times New Roman"/>
                <w:sz w:val="17"/>
                <w:szCs w:val="17"/>
              </w:rPr>
            </w:pPr>
            <w:r w:rsidRPr="00D2515D">
              <w:rPr>
                <w:rFonts w:ascii="Merriweather" w:hAnsi="Merriweather" w:cs="Times New Roman"/>
                <w:sz w:val="17"/>
                <w:szCs w:val="17"/>
              </w:rPr>
              <w:t xml:space="preserve">Nazočnost na 70% predavanja i seminara uvjet je za dobivanje potpisa. </w:t>
            </w:r>
          </w:p>
          <w:p w14:paraId="342A42FF" w14:textId="77777777" w:rsidR="00D2515D" w:rsidRPr="00D2515D" w:rsidRDefault="00D2515D" w:rsidP="00D2515D">
            <w:pPr>
              <w:autoSpaceDE w:val="0"/>
              <w:spacing w:before="40" w:after="40"/>
              <w:ind w:left="426"/>
              <w:rPr>
                <w:rFonts w:ascii="Merriweather" w:hAnsi="Merriweather" w:cs="Times New Roman"/>
                <w:sz w:val="17"/>
                <w:szCs w:val="17"/>
              </w:rPr>
            </w:pPr>
          </w:p>
          <w:p w14:paraId="1F49609A" w14:textId="77777777" w:rsidR="00D2515D" w:rsidRDefault="00D2515D" w:rsidP="00D2515D">
            <w:pPr>
              <w:numPr>
                <w:ilvl w:val="0"/>
                <w:numId w:val="6"/>
              </w:numPr>
              <w:suppressAutoHyphens/>
              <w:autoSpaceDE w:val="0"/>
              <w:spacing w:before="40" w:after="40"/>
              <w:rPr>
                <w:rFonts w:ascii="Merriweather" w:hAnsi="Merriweather" w:cs="Times New Roman"/>
                <w:b/>
                <w:sz w:val="17"/>
                <w:szCs w:val="17"/>
              </w:rPr>
            </w:pPr>
            <w:r w:rsidRPr="00D2515D">
              <w:rPr>
                <w:rFonts w:ascii="Merriweather" w:hAnsi="Merriweather" w:cs="Times New Roman"/>
                <w:b/>
                <w:sz w:val="17"/>
                <w:szCs w:val="17"/>
              </w:rPr>
              <w:t>MLA: 0% ukupne ocjene</w:t>
            </w:r>
          </w:p>
          <w:p w14:paraId="14B5E50F" w14:textId="2A19150D" w:rsidR="00D2515D" w:rsidRPr="00D2515D" w:rsidRDefault="00D2515D" w:rsidP="00D2515D">
            <w:pPr>
              <w:suppressAutoHyphens/>
              <w:autoSpaceDE w:val="0"/>
              <w:spacing w:before="40" w:after="40"/>
              <w:ind w:left="417"/>
              <w:rPr>
                <w:rFonts w:ascii="Merriweather" w:hAnsi="Merriweather" w:cs="Times New Roman"/>
                <w:b/>
                <w:sz w:val="17"/>
                <w:szCs w:val="17"/>
              </w:rPr>
            </w:pPr>
            <w:r w:rsidRPr="00D2515D">
              <w:rPr>
                <w:rFonts w:ascii="Merriweather" w:hAnsi="Merriweather" w:cs="Times New Roman"/>
                <w:sz w:val="17"/>
                <w:szCs w:val="17"/>
              </w:rPr>
              <w:t>Seminarski i ostali studentski radovi moraju biti prilagođeni MLA standardima pisanja i kriterijima citiranja korištene literature i bibliografije. Radovi koji ne ispunjavaju MLA standarde bit će ocijenjeni nižom ocjenom.</w:t>
            </w:r>
          </w:p>
        </w:tc>
      </w:tr>
      <w:tr w:rsidR="00D2515D" w:rsidRPr="00FF1020" w14:paraId="10352F8A" w14:textId="77777777" w:rsidTr="00407DFD">
        <w:tc>
          <w:tcPr>
            <w:tcW w:w="1801" w:type="dxa"/>
            <w:vMerge w:val="restart"/>
            <w:shd w:val="clear" w:color="auto" w:fill="F2F2F2" w:themeFill="background1" w:themeFillShade="F2"/>
          </w:tcPr>
          <w:p w14:paraId="111B3960"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7"/>
            <w:vAlign w:val="center"/>
          </w:tcPr>
          <w:p w14:paraId="5C74C68E" w14:textId="13082EC3" w:rsidR="00D2515D" w:rsidRPr="00FF1020" w:rsidRDefault="00D2515D" w:rsidP="00D2515D">
            <w:pPr>
              <w:tabs>
                <w:tab w:val="left" w:pos="1218"/>
              </w:tabs>
              <w:spacing w:before="20" w:after="20"/>
              <w:jc w:val="center"/>
              <w:rPr>
                <w:rFonts w:ascii="Merriweather" w:hAnsi="Merriweather" w:cs="Times New Roman"/>
                <w:sz w:val="18"/>
              </w:rPr>
            </w:pPr>
            <w:r>
              <w:rPr>
                <w:rFonts w:ascii="Merriweather" w:hAnsi="Merriweather" w:cs="Times New Roman"/>
                <w:sz w:val="18"/>
              </w:rPr>
              <w:t>&gt; 60</w:t>
            </w:r>
          </w:p>
        </w:tc>
        <w:tc>
          <w:tcPr>
            <w:tcW w:w="6062" w:type="dxa"/>
            <w:gridSpan w:val="27"/>
            <w:vAlign w:val="center"/>
          </w:tcPr>
          <w:p w14:paraId="06F215A6" w14:textId="77777777" w:rsidR="00D2515D" w:rsidRPr="00FF1020" w:rsidRDefault="00D2515D" w:rsidP="00D2515D">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D2515D" w:rsidRPr="00FF1020" w14:paraId="3105FA4D" w14:textId="77777777" w:rsidTr="00407DFD">
        <w:tc>
          <w:tcPr>
            <w:tcW w:w="1801" w:type="dxa"/>
            <w:vMerge/>
            <w:shd w:val="clear" w:color="auto" w:fill="F2F2F2" w:themeFill="background1" w:themeFillShade="F2"/>
          </w:tcPr>
          <w:p w14:paraId="636D7761" w14:textId="77777777" w:rsidR="00D2515D" w:rsidRPr="00FF1020" w:rsidRDefault="00D2515D" w:rsidP="00D2515D">
            <w:pPr>
              <w:spacing w:before="20" w:after="20"/>
              <w:rPr>
                <w:rFonts w:ascii="Merriweather" w:hAnsi="Merriweather" w:cs="Times New Roman"/>
                <w:b/>
                <w:sz w:val="18"/>
              </w:rPr>
            </w:pPr>
          </w:p>
        </w:tc>
        <w:tc>
          <w:tcPr>
            <w:tcW w:w="1425" w:type="dxa"/>
            <w:gridSpan w:val="7"/>
            <w:vAlign w:val="center"/>
          </w:tcPr>
          <w:p w14:paraId="7989B18E" w14:textId="7D6B051F" w:rsidR="00D2515D" w:rsidRPr="00FF1020" w:rsidRDefault="00D2515D" w:rsidP="00D2515D">
            <w:pPr>
              <w:tabs>
                <w:tab w:val="left" w:pos="1218"/>
              </w:tabs>
              <w:spacing w:before="20" w:after="20"/>
              <w:jc w:val="center"/>
              <w:rPr>
                <w:rFonts w:ascii="Merriweather" w:hAnsi="Merriweather" w:cs="Times New Roman"/>
                <w:sz w:val="18"/>
              </w:rPr>
            </w:pPr>
            <w:r>
              <w:rPr>
                <w:rFonts w:ascii="Merriweather" w:hAnsi="Merriweather" w:cs="Times New Roman"/>
                <w:sz w:val="18"/>
              </w:rPr>
              <w:t>60-70</w:t>
            </w:r>
          </w:p>
        </w:tc>
        <w:tc>
          <w:tcPr>
            <w:tcW w:w="6062" w:type="dxa"/>
            <w:gridSpan w:val="27"/>
            <w:vAlign w:val="center"/>
          </w:tcPr>
          <w:p w14:paraId="326D9550" w14:textId="77777777" w:rsidR="00D2515D" w:rsidRPr="00FF1020" w:rsidRDefault="00D2515D" w:rsidP="00D2515D">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D2515D" w:rsidRPr="00FF1020" w14:paraId="796C8F18" w14:textId="77777777" w:rsidTr="00407DFD">
        <w:tc>
          <w:tcPr>
            <w:tcW w:w="1801" w:type="dxa"/>
            <w:vMerge/>
            <w:shd w:val="clear" w:color="auto" w:fill="F2F2F2" w:themeFill="background1" w:themeFillShade="F2"/>
          </w:tcPr>
          <w:p w14:paraId="4D602673" w14:textId="77777777" w:rsidR="00D2515D" w:rsidRPr="00FF1020" w:rsidRDefault="00D2515D" w:rsidP="00D2515D">
            <w:pPr>
              <w:spacing w:before="20" w:after="20"/>
              <w:rPr>
                <w:rFonts w:ascii="Merriweather" w:hAnsi="Merriweather" w:cs="Times New Roman"/>
                <w:b/>
                <w:sz w:val="18"/>
              </w:rPr>
            </w:pPr>
          </w:p>
        </w:tc>
        <w:tc>
          <w:tcPr>
            <w:tcW w:w="1425" w:type="dxa"/>
            <w:gridSpan w:val="7"/>
            <w:vAlign w:val="center"/>
          </w:tcPr>
          <w:p w14:paraId="7CAFF8BE" w14:textId="5512F554" w:rsidR="00D2515D" w:rsidRPr="00FF1020" w:rsidRDefault="00D2515D" w:rsidP="00D2515D">
            <w:pPr>
              <w:tabs>
                <w:tab w:val="left" w:pos="1218"/>
              </w:tabs>
              <w:spacing w:before="20" w:after="20"/>
              <w:jc w:val="center"/>
              <w:rPr>
                <w:rFonts w:ascii="Merriweather" w:hAnsi="Merriweather" w:cs="Times New Roman"/>
                <w:sz w:val="18"/>
              </w:rPr>
            </w:pPr>
            <w:r>
              <w:rPr>
                <w:rFonts w:ascii="Merriweather" w:hAnsi="Merriweather" w:cs="Times New Roman"/>
                <w:sz w:val="18"/>
              </w:rPr>
              <w:t>70-80</w:t>
            </w:r>
          </w:p>
        </w:tc>
        <w:tc>
          <w:tcPr>
            <w:tcW w:w="6062" w:type="dxa"/>
            <w:gridSpan w:val="27"/>
            <w:vAlign w:val="center"/>
          </w:tcPr>
          <w:p w14:paraId="05E6919B" w14:textId="77777777" w:rsidR="00D2515D" w:rsidRPr="00FF1020" w:rsidRDefault="00D2515D" w:rsidP="00D2515D">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D2515D" w:rsidRPr="00FF1020" w14:paraId="5C6F2203" w14:textId="77777777" w:rsidTr="00407DFD">
        <w:tc>
          <w:tcPr>
            <w:tcW w:w="1801" w:type="dxa"/>
            <w:vMerge/>
            <w:shd w:val="clear" w:color="auto" w:fill="F2F2F2" w:themeFill="background1" w:themeFillShade="F2"/>
          </w:tcPr>
          <w:p w14:paraId="54BA76DE" w14:textId="77777777" w:rsidR="00D2515D" w:rsidRPr="00FF1020" w:rsidRDefault="00D2515D" w:rsidP="00D2515D">
            <w:pPr>
              <w:spacing w:before="20" w:after="20"/>
              <w:rPr>
                <w:rFonts w:ascii="Merriweather" w:hAnsi="Merriweather" w:cs="Times New Roman"/>
                <w:b/>
                <w:sz w:val="18"/>
              </w:rPr>
            </w:pPr>
          </w:p>
        </w:tc>
        <w:tc>
          <w:tcPr>
            <w:tcW w:w="1425" w:type="dxa"/>
            <w:gridSpan w:val="7"/>
            <w:vAlign w:val="center"/>
          </w:tcPr>
          <w:p w14:paraId="106EF2E6" w14:textId="70073E67" w:rsidR="00D2515D" w:rsidRPr="00FF1020" w:rsidRDefault="00D2515D" w:rsidP="00D2515D">
            <w:pPr>
              <w:tabs>
                <w:tab w:val="left" w:pos="1218"/>
              </w:tabs>
              <w:spacing w:before="20" w:after="20"/>
              <w:jc w:val="center"/>
              <w:rPr>
                <w:rFonts w:ascii="Merriweather" w:hAnsi="Merriweather" w:cs="Times New Roman"/>
                <w:sz w:val="18"/>
              </w:rPr>
            </w:pPr>
            <w:r>
              <w:rPr>
                <w:rFonts w:ascii="Merriweather" w:hAnsi="Merriweather" w:cs="Times New Roman"/>
                <w:sz w:val="18"/>
              </w:rPr>
              <w:t>80-90</w:t>
            </w:r>
          </w:p>
        </w:tc>
        <w:tc>
          <w:tcPr>
            <w:tcW w:w="6062" w:type="dxa"/>
            <w:gridSpan w:val="27"/>
            <w:vAlign w:val="center"/>
          </w:tcPr>
          <w:p w14:paraId="0B6929A4" w14:textId="77777777" w:rsidR="00D2515D" w:rsidRPr="00FF1020" w:rsidRDefault="00D2515D" w:rsidP="00D2515D">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D2515D" w:rsidRPr="00FF1020" w14:paraId="32602CAF" w14:textId="77777777" w:rsidTr="00407DFD">
        <w:tc>
          <w:tcPr>
            <w:tcW w:w="1801" w:type="dxa"/>
            <w:vMerge/>
            <w:shd w:val="clear" w:color="auto" w:fill="F2F2F2" w:themeFill="background1" w:themeFillShade="F2"/>
          </w:tcPr>
          <w:p w14:paraId="2E78B817" w14:textId="77777777" w:rsidR="00D2515D" w:rsidRPr="00FF1020" w:rsidRDefault="00D2515D" w:rsidP="00D2515D">
            <w:pPr>
              <w:spacing w:before="20" w:after="20"/>
              <w:rPr>
                <w:rFonts w:ascii="Merriweather" w:hAnsi="Merriweather" w:cs="Times New Roman"/>
                <w:b/>
                <w:sz w:val="18"/>
              </w:rPr>
            </w:pPr>
          </w:p>
        </w:tc>
        <w:tc>
          <w:tcPr>
            <w:tcW w:w="1425" w:type="dxa"/>
            <w:gridSpan w:val="7"/>
            <w:vAlign w:val="center"/>
          </w:tcPr>
          <w:p w14:paraId="683B0C84" w14:textId="1272A6E0" w:rsidR="00D2515D" w:rsidRPr="00FF1020" w:rsidRDefault="00D2515D" w:rsidP="00D2515D">
            <w:pPr>
              <w:tabs>
                <w:tab w:val="left" w:pos="1218"/>
              </w:tabs>
              <w:spacing w:before="20" w:after="20"/>
              <w:jc w:val="center"/>
              <w:rPr>
                <w:rFonts w:ascii="Merriweather" w:hAnsi="Merriweather" w:cs="Times New Roman"/>
                <w:sz w:val="18"/>
              </w:rPr>
            </w:pPr>
            <w:r>
              <w:rPr>
                <w:rFonts w:ascii="Merriweather" w:hAnsi="Merriweather" w:cs="Times New Roman"/>
                <w:sz w:val="18"/>
              </w:rPr>
              <w:t>90-100</w:t>
            </w:r>
          </w:p>
        </w:tc>
        <w:tc>
          <w:tcPr>
            <w:tcW w:w="6062" w:type="dxa"/>
            <w:gridSpan w:val="27"/>
            <w:vAlign w:val="center"/>
          </w:tcPr>
          <w:p w14:paraId="3C5C0CB4" w14:textId="77777777" w:rsidR="00D2515D" w:rsidRPr="00FF1020" w:rsidRDefault="00D2515D" w:rsidP="00D2515D">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D2515D" w:rsidRPr="00FF1020" w14:paraId="42D24ADC" w14:textId="77777777" w:rsidTr="00407DFD">
        <w:tc>
          <w:tcPr>
            <w:tcW w:w="1801" w:type="dxa"/>
            <w:shd w:val="clear" w:color="auto" w:fill="F2F2F2" w:themeFill="background1" w:themeFillShade="F2"/>
          </w:tcPr>
          <w:p w14:paraId="2E9F0081"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7" w:type="dxa"/>
            <w:gridSpan w:val="34"/>
            <w:vAlign w:val="center"/>
          </w:tcPr>
          <w:p w14:paraId="24E320EB" w14:textId="77777777" w:rsidR="00D2515D" w:rsidRPr="00FF1020" w:rsidRDefault="00000000" w:rsidP="00D2515D">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00D2515D" w:rsidRPr="00FF1020">
                  <w:rPr>
                    <w:rFonts w:ascii="MS Gothic" w:eastAsia="MS Gothic" w:hAnsi="MS Gothic" w:cs="MS Gothic" w:hint="eastAsia"/>
                    <w:sz w:val="18"/>
                  </w:rPr>
                  <w:t>☒</w:t>
                </w:r>
              </w:sdtContent>
            </w:sdt>
            <w:r w:rsidR="00D2515D" w:rsidRPr="00FF1020">
              <w:rPr>
                <w:rFonts w:ascii="Merriweather" w:hAnsi="Merriweather" w:cs="Times New Roman"/>
                <w:sz w:val="18"/>
              </w:rPr>
              <w:t xml:space="preserve"> studentska evaluacija nastave na razini Sveučilišta </w:t>
            </w:r>
          </w:p>
          <w:p w14:paraId="387298DC" w14:textId="77777777" w:rsidR="00D2515D" w:rsidRPr="00FF1020" w:rsidRDefault="00000000" w:rsidP="00D2515D">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00D2515D" w:rsidRPr="00FF1020">
                  <w:rPr>
                    <w:rFonts w:ascii="MS Gothic" w:eastAsia="MS Gothic" w:hAnsi="MS Gothic" w:cs="MS Gothic" w:hint="eastAsia"/>
                    <w:sz w:val="18"/>
                  </w:rPr>
                  <w:t>☐</w:t>
                </w:r>
              </w:sdtContent>
            </w:sdt>
            <w:r w:rsidR="00D2515D" w:rsidRPr="00FF1020">
              <w:rPr>
                <w:rFonts w:ascii="Merriweather" w:hAnsi="Merriweather" w:cs="Times New Roman"/>
                <w:sz w:val="18"/>
              </w:rPr>
              <w:t xml:space="preserve"> studentska evaluacija nastave na razini sastavnice</w:t>
            </w:r>
          </w:p>
          <w:p w14:paraId="1F5F0052" w14:textId="77777777" w:rsidR="00D2515D" w:rsidRPr="00FF1020" w:rsidRDefault="00000000" w:rsidP="00D2515D">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00D2515D" w:rsidRPr="00FF1020">
                  <w:rPr>
                    <w:rFonts w:ascii="MS Gothic" w:eastAsia="MS Gothic" w:hAnsi="MS Gothic" w:cs="MS Gothic" w:hint="eastAsia"/>
                    <w:sz w:val="18"/>
                  </w:rPr>
                  <w:t>☐</w:t>
                </w:r>
              </w:sdtContent>
            </w:sdt>
            <w:r w:rsidR="00D2515D" w:rsidRPr="00FF1020">
              <w:rPr>
                <w:rFonts w:ascii="Merriweather" w:hAnsi="Merriweather" w:cs="Times New Roman"/>
                <w:sz w:val="18"/>
              </w:rPr>
              <w:t xml:space="preserve"> interna evaluacija nastave </w:t>
            </w:r>
          </w:p>
          <w:p w14:paraId="1A9C1FCF" w14:textId="77777777" w:rsidR="00D2515D" w:rsidRPr="00FF1020" w:rsidRDefault="00000000" w:rsidP="00D2515D">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00D2515D" w:rsidRPr="00FF1020">
                  <w:rPr>
                    <w:rFonts w:ascii="MS Gothic" w:eastAsia="MS Gothic" w:hAnsi="MS Gothic" w:cs="MS Gothic" w:hint="eastAsia"/>
                    <w:sz w:val="18"/>
                  </w:rPr>
                  <w:t>☒</w:t>
                </w:r>
              </w:sdtContent>
            </w:sdt>
            <w:r w:rsidR="00D2515D" w:rsidRPr="00FF1020">
              <w:rPr>
                <w:rFonts w:ascii="Merriweather" w:hAnsi="Merriweather" w:cs="Times New Roman"/>
                <w:sz w:val="18"/>
              </w:rPr>
              <w:t xml:space="preserve"> tematske sjednice stručnih vijeća sastavnica o kvaliteti nastave i rezultatima studentske ankete</w:t>
            </w:r>
          </w:p>
          <w:p w14:paraId="727D0FC1" w14:textId="77777777" w:rsidR="00D2515D" w:rsidRPr="00FF1020" w:rsidRDefault="00000000" w:rsidP="00D2515D">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00D2515D" w:rsidRPr="00FF1020">
                  <w:rPr>
                    <w:rFonts w:ascii="MS Gothic" w:eastAsia="MS Gothic" w:hAnsi="MS Gothic" w:cs="MS Gothic" w:hint="eastAsia"/>
                    <w:sz w:val="18"/>
                  </w:rPr>
                  <w:t>☐</w:t>
                </w:r>
              </w:sdtContent>
            </w:sdt>
            <w:r w:rsidR="00D2515D" w:rsidRPr="00FF1020">
              <w:rPr>
                <w:rFonts w:ascii="Merriweather" w:hAnsi="Merriweather" w:cs="Times New Roman"/>
                <w:sz w:val="18"/>
              </w:rPr>
              <w:t xml:space="preserve"> ostalo</w:t>
            </w:r>
          </w:p>
        </w:tc>
      </w:tr>
      <w:tr w:rsidR="00D2515D" w:rsidRPr="00FF1020" w14:paraId="669C8556" w14:textId="77777777" w:rsidTr="00407DFD">
        <w:tc>
          <w:tcPr>
            <w:tcW w:w="1801" w:type="dxa"/>
            <w:shd w:val="clear" w:color="auto" w:fill="F2F2F2" w:themeFill="background1" w:themeFillShade="F2"/>
          </w:tcPr>
          <w:p w14:paraId="188EBB8E" w14:textId="77777777" w:rsidR="00D2515D" w:rsidRDefault="00D2515D" w:rsidP="00D2515D">
            <w:pPr>
              <w:spacing w:before="20" w:after="20"/>
              <w:rPr>
                <w:rFonts w:ascii="Merriweather" w:hAnsi="Merriweather" w:cs="Times New Roman"/>
                <w:b/>
                <w:sz w:val="18"/>
              </w:rPr>
            </w:pPr>
            <w:r w:rsidRPr="00FF1020">
              <w:rPr>
                <w:rFonts w:ascii="Merriweather" w:hAnsi="Merriweather" w:cs="Times New Roman"/>
                <w:b/>
                <w:sz w:val="18"/>
              </w:rPr>
              <w:lastRenderedPageBreak/>
              <w:t>Napomena / </w:t>
            </w:r>
          </w:p>
          <w:p w14:paraId="36BE0410" w14:textId="77777777" w:rsidR="00D2515D" w:rsidRPr="00FF1020" w:rsidRDefault="00D2515D" w:rsidP="00D2515D">
            <w:pPr>
              <w:spacing w:before="20" w:after="20"/>
              <w:rPr>
                <w:rFonts w:ascii="Merriweather" w:hAnsi="Merriweather" w:cs="Times New Roman"/>
                <w:b/>
                <w:sz w:val="18"/>
              </w:rPr>
            </w:pPr>
            <w:r w:rsidRPr="00FF1020">
              <w:rPr>
                <w:rFonts w:ascii="Merriweather" w:hAnsi="Merriweather" w:cs="Times New Roman"/>
                <w:b/>
                <w:sz w:val="18"/>
              </w:rPr>
              <w:t>Ostalo</w:t>
            </w:r>
          </w:p>
        </w:tc>
        <w:tc>
          <w:tcPr>
            <w:tcW w:w="7487" w:type="dxa"/>
            <w:gridSpan w:val="34"/>
            <w:shd w:val="clear" w:color="auto" w:fill="auto"/>
          </w:tcPr>
          <w:p w14:paraId="32AEAC9C"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7220AB7E"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6A600445"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0090C2E2"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4C90F639"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7042C34B"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25"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4C4B10B4"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p>
          <w:p w14:paraId="76CC97FD"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21EFB382"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p>
          <w:p w14:paraId="03C6399A" w14:textId="77777777" w:rsidR="00D2515D" w:rsidRPr="00FF1020" w:rsidRDefault="00D2515D" w:rsidP="00D2515D">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kolegiju se koristi Merlin, sustav za e-učenje, pa su studentima/</w:t>
            </w:r>
            <w:proofErr w:type="spellStart"/>
            <w:r w:rsidRPr="00FF1020">
              <w:rPr>
                <w:rFonts w:ascii="Merriweather" w:eastAsia="MS Gothic" w:hAnsi="Merriweather" w:cs="Times New Roman"/>
                <w:sz w:val="18"/>
              </w:rPr>
              <w:t>cama</w:t>
            </w:r>
            <w:proofErr w:type="spellEnd"/>
            <w:r w:rsidRPr="00FF1020">
              <w:rPr>
                <w:rFonts w:ascii="Merriweather" w:eastAsia="MS Gothic" w:hAnsi="Merriweather" w:cs="Times New Roman"/>
                <w:sz w:val="18"/>
              </w:rPr>
              <w:t xml:space="preserve"> potrebni AAI računi. </w:t>
            </w:r>
            <w:r w:rsidRPr="00FF1020">
              <w:rPr>
                <w:rFonts w:ascii="Merriweather" w:eastAsia="MS Gothic" w:hAnsi="Merriweather" w:cs="Times New Roman"/>
                <w:i/>
                <w:sz w:val="18"/>
              </w:rPr>
              <w:t>/izbrisati po potrebi/</w:t>
            </w:r>
          </w:p>
        </w:tc>
      </w:tr>
    </w:tbl>
    <w:p w14:paraId="1DB41D85" w14:textId="77777777" w:rsidR="00794496" w:rsidRPr="00386E9C" w:rsidRDefault="00794496">
      <w:pPr>
        <w:rPr>
          <w:rFonts w:ascii="Georgia" w:hAnsi="Georgia" w:cs="Times New Roman"/>
          <w:sz w:val="24"/>
        </w:rPr>
      </w:pPr>
    </w:p>
    <w:sectPr w:rsidR="00794496" w:rsidRPr="00386E9C">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9B4C" w14:textId="77777777" w:rsidR="004A187D" w:rsidRDefault="004A187D" w:rsidP="009947BA">
      <w:pPr>
        <w:spacing w:before="0" w:after="0"/>
      </w:pPr>
      <w:r>
        <w:separator/>
      </w:r>
    </w:p>
  </w:endnote>
  <w:endnote w:type="continuationSeparator" w:id="0">
    <w:p w14:paraId="5B3EB09F" w14:textId="77777777" w:rsidR="004A187D" w:rsidRDefault="004A187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116F" w14:textId="77777777" w:rsidR="004A187D" w:rsidRDefault="004A187D" w:rsidP="009947BA">
      <w:pPr>
        <w:spacing w:before="0" w:after="0"/>
      </w:pPr>
      <w:r>
        <w:separator/>
      </w:r>
    </w:p>
  </w:footnote>
  <w:footnote w:type="continuationSeparator" w:id="0">
    <w:p w14:paraId="27F32ADB" w14:textId="77777777" w:rsidR="004A187D" w:rsidRDefault="004A187D" w:rsidP="009947BA">
      <w:pPr>
        <w:spacing w:before="0" w:after="0"/>
      </w:pPr>
      <w:r>
        <w:continuationSeparator/>
      </w:r>
    </w:p>
  </w:footnote>
  <w:footnote w:id="1">
    <w:p w14:paraId="7C526D23" w14:textId="77777777" w:rsidR="00F82834" w:rsidRPr="0004359D" w:rsidRDefault="00F82834" w:rsidP="00F82834">
      <w:pPr>
        <w:pStyle w:val="FootnoteText"/>
        <w:jc w:val="both"/>
        <w:rPr>
          <w:rFonts w:ascii="Merriweather" w:hAnsi="Merriweather"/>
          <w:sz w:val="13"/>
          <w:szCs w:val="13"/>
        </w:rPr>
      </w:pPr>
      <w:r w:rsidRPr="0004359D">
        <w:rPr>
          <w:rStyle w:val="FootnoteReference"/>
          <w:rFonts w:ascii="Merriweather" w:hAnsi="Merriweather"/>
          <w:sz w:val="13"/>
          <w:szCs w:val="13"/>
        </w:rPr>
        <w:footnoteRef/>
      </w:r>
      <w:r w:rsidRPr="0004359D">
        <w:rPr>
          <w:rFonts w:ascii="Merriweather" w:hAnsi="Merriweather"/>
          <w:sz w:val="13"/>
          <w:szCs w:val="13"/>
        </w:rPr>
        <w:t xml:space="preserve"> </w:t>
      </w:r>
      <w:r w:rsidRPr="0004359D">
        <w:rPr>
          <w:rFonts w:ascii="Merriweather" w:hAnsi="Merriweather" w:cs="Times New Roman"/>
          <w:sz w:val="13"/>
          <w:szCs w:val="13"/>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F69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39FB3E80" wp14:editId="769990B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6DA5C19A" w14:textId="77777777" w:rsidR="0079745E" w:rsidRDefault="00F22855" w:rsidP="0079745E">
                          <w:r>
                            <w:rPr>
                              <w:noProof/>
                              <w:lang w:eastAsia="hr-HR"/>
                            </w:rPr>
                            <w:drawing>
                              <wp:inline distT="0" distB="0" distL="0" distR="0" wp14:anchorId="408C4EB6" wp14:editId="61B4616D">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B3E8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6DA5C19A" w14:textId="77777777" w:rsidR="0079745E" w:rsidRDefault="00F22855" w:rsidP="0079745E">
                    <w:r>
                      <w:rPr>
                        <w:noProof/>
                        <w:lang w:eastAsia="hr-HR"/>
                      </w:rPr>
                      <w:drawing>
                        <wp:inline distT="0" distB="0" distL="0" distR="0" wp14:anchorId="408C4EB6" wp14:editId="61B4616D">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3C31737F"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proofErr w:type="spellStart"/>
    <w:r w:rsidRPr="00FF1020">
      <w:rPr>
        <w:rFonts w:ascii="Merriweather" w:hAnsi="Merriweather"/>
        <w:i/>
        <w:sz w:val="18"/>
        <w:szCs w:val="20"/>
      </w:rPr>
      <w:t>syllabus</w:t>
    </w:r>
    <w:proofErr w:type="spellEnd"/>
    <w:r w:rsidRPr="00FF1020">
      <w:rPr>
        <w:rFonts w:ascii="Merriweather" w:hAnsi="Merriweather"/>
        <w:sz w:val="18"/>
        <w:szCs w:val="20"/>
      </w:rPr>
      <w:t>)</w:t>
    </w:r>
  </w:p>
  <w:p w14:paraId="5028AB26" w14:textId="77777777" w:rsidR="0079745E" w:rsidRDefault="0079745E" w:rsidP="0079745E">
    <w:pPr>
      <w:pStyle w:val="Header"/>
    </w:pPr>
  </w:p>
  <w:p w14:paraId="433AACBE"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417" w:hanging="360"/>
      </w:pPr>
    </w:lvl>
  </w:abstractNum>
  <w:abstractNum w:abstractNumId="1" w15:restartNumberingAfterBreak="0">
    <w:nsid w:val="12A915E6"/>
    <w:multiLevelType w:val="hybridMultilevel"/>
    <w:tmpl w:val="8B908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EF4A18"/>
    <w:multiLevelType w:val="hybridMultilevel"/>
    <w:tmpl w:val="69EC24FC"/>
    <w:lvl w:ilvl="0" w:tplc="041A0001">
      <w:start w:val="1"/>
      <w:numFmt w:val="bullet"/>
      <w:lvlText w:val=""/>
      <w:lvlJc w:val="left"/>
      <w:pPr>
        <w:ind w:left="899" w:hanging="360"/>
      </w:pPr>
      <w:rPr>
        <w:rFonts w:ascii="Symbol" w:hAnsi="Symbol" w:hint="default"/>
      </w:rPr>
    </w:lvl>
    <w:lvl w:ilvl="1" w:tplc="041A0003" w:tentative="1">
      <w:start w:val="1"/>
      <w:numFmt w:val="bullet"/>
      <w:lvlText w:val="o"/>
      <w:lvlJc w:val="left"/>
      <w:pPr>
        <w:ind w:left="1619" w:hanging="360"/>
      </w:pPr>
      <w:rPr>
        <w:rFonts w:ascii="Courier New" w:hAnsi="Courier New" w:cs="Courier New" w:hint="default"/>
      </w:rPr>
    </w:lvl>
    <w:lvl w:ilvl="2" w:tplc="041A0005" w:tentative="1">
      <w:start w:val="1"/>
      <w:numFmt w:val="bullet"/>
      <w:lvlText w:val=""/>
      <w:lvlJc w:val="left"/>
      <w:pPr>
        <w:ind w:left="2339" w:hanging="360"/>
      </w:pPr>
      <w:rPr>
        <w:rFonts w:ascii="Wingdings" w:hAnsi="Wingdings" w:hint="default"/>
      </w:rPr>
    </w:lvl>
    <w:lvl w:ilvl="3" w:tplc="041A0001" w:tentative="1">
      <w:start w:val="1"/>
      <w:numFmt w:val="bullet"/>
      <w:lvlText w:val=""/>
      <w:lvlJc w:val="left"/>
      <w:pPr>
        <w:ind w:left="3059" w:hanging="360"/>
      </w:pPr>
      <w:rPr>
        <w:rFonts w:ascii="Symbol" w:hAnsi="Symbol" w:hint="default"/>
      </w:rPr>
    </w:lvl>
    <w:lvl w:ilvl="4" w:tplc="041A0003" w:tentative="1">
      <w:start w:val="1"/>
      <w:numFmt w:val="bullet"/>
      <w:lvlText w:val="o"/>
      <w:lvlJc w:val="left"/>
      <w:pPr>
        <w:ind w:left="3779" w:hanging="360"/>
      </w:pPr>
      <w:rPr>
        <w:rFonts w:ascii="Courier New" w:hAnsi="Courier New" w:cs="Courier New" w:hint="default"/>
      </w:rPr>
    </w:lvl>
    <w:lvl w:ilvl="5" w:tplc="041A0005" w:tentative="1">
      <w:start w:val="1"/>
      <w:numFmt w:val="bullet"/>
      <w:lvlText w:val=""/>
      <w:lvlJc w:val="left"/>
      <w:pPr>
        <w:ind w:left="4499" w:hanging="360"/>
      </w:pPr>
      <w:rPr>
        <w:rFonts w:ascii="Wingdings" w:hAnsi="Wingdings" w:hint="default"/>
      </w:rPr>
    </w:lvl>
    <w:lvl w:ilvl="6" w:tplc="041A0001" w:tentative="1">
      <w:start w:val="1"/>
      <w:numFmt w:val="bullet"/>
      <w:lvlText w:val=""/>
      <w:lvlJc w:val="left"/>
      <w:pPr>
        <w:ind w:left="5219" w:hanging="360"/>
      </w:pPr>
      <w:rPr>
        <w:rFonts w:ascii="Symbol" w:hAnsi="Symbol" w:hint="default"/>
      </w:rPr>
    </w:lvl>
    <w:lvl w:ilvl="7" w:tplc="041A0003" w:tentative="1">
      <w:start w:val="1"/>
      <w:numFmt w:val="bullet"/>
      <w:lvlText w:val="o"/>
      <w:lvlJc w:val="left"/>
      <w:pPr>
        <w:ind w:left="5939" w:hanging="360"/>
      </w:pPr>
      <w:rPr>
        <w:rFonts w:ascii="Courier New" w:hAnsi="Courier New" w:cs="Courier New" w:hint="default"/>
      </w:rPr>
    </w:lvl>
    <w:lvl w:ilvl="8" w:tplc="041A0005" w:tentative="1">
      <w:start w:val="1"/>
      <w:numFmt w:val="bullet"/>
      <w:lvlText w:val=""/>
      <w:lvlJc w:val="left"/>
      <w:pPr>
        <w:ind w:left="6659" w:hanging="360"/>
      </w:pPr>
      <w:rPr>
        <w:rFonts w:ascii="Wingdings" w:hAnsi="Wingdings" w:hint="default"/>
      </w:rPr>
    </w:lvl>
  </w:abstractNum>
  <w:abstractNum w:abstractNumId="3" w15:restartNumberingAfterBreak="0">
    <w:nsid w:val="45F76AA8"/>
    <w:multiLevelType w:val="hybridMultilevel"/>
    <w:tmpl w:val="F1E0C4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FF701F"/>
    <w:multiLevelType w:val="hybridMultilevel"/>
    <w:tmpl w:val="6234C92E"/>
    <w:lvl w:ilvl="0" w:tplc="FBA0B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A00B9"/>
    <w:multiLevelType w:val="hybridMultilevel"/>
    <w:tmpl w:val="C672B9C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571384"/>
    <w:multiLevelType w:val="hybridMultilevel"/>
    <w:tmpl w:val="D8B42A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E01ED"/>
    <w:multiLevelType w:val="hybridMultilevel"/>
    <w:tmpl w:val="9D8C9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C847B5"/>
    <w:multiLevelType w:val="hybridMultilevel"/>
    <w:tmpl w:val="6DE44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0A725F"/>
    <w:multiLevelType w:val="hybridMultilevel"/>
    <w:tmpl w:val="CDAA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727BD"/>
    <w:multiLevelType w:val="hybridMultilevel"/>
    <w:tmpl w:val="6CC2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3041154">
    <w:abstractNumId w:val="4"/>
  </w:num>
  <w:num w:numId="2" w16cid:durableId="1148746346">
    <w:abstractNumId w:val="9"/>
  </w:num>
  <w:num w:numId="3" w16cid:durableId="1450513003">
    <w:abstractNumId w:val="8"/>
  </w:num>
  <w:num w:numId="4" w16cid:durableId="1227111278">
    <w:abstractNumId w:val="1"/>
  </w:num>
  <w:num w:numId="5" w16cid:durableId="874850904">
    <w:abstractNumId w:val="3"/>
  </w:num>
  <w:num w:numId="6" w16cid:durableId="1930457238">
    <w:abstractNumId w:val="0"/>
  </w:num>
  <w:num w:numId="7" w16cid:durableId="1544442609">
    <w:abstractNumId w:val="6"/>
  </w:num>
  <w:num w:numId="8" w16cid:durableId="1060595011">
    <w:abstractNumId w:val="10"/>
  </w:num>
  <w:num w:numId="9" w16cid:durableId="855508971">
    <w:abstractNumId w:val="2"/>
  </w:num>
  <w:num w:numId="10" w16cid:durableId="1784038635">
    <w:abstractNumId w:val="7"/>
  </w:num>
  <w:num w:numId="11" w16cid:durableId="98894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3272"/>
    <w:rsid w:val="000251FD"/>
    <w:rsid w:val="00025356"/>
    <w:rsid w:val="0004359D"/>
    <w:rsid w:val="00057665"/>
    <w:rsid w:val="0007720A"/>
    <w:rsid w:val="000A796F"/>
    <w:rsid w:val="000C0578"/>
    <w:rsid w:val="000C57C8"/>
    <w:rsid w:val="0010332B"/>
    <w:rsid w:val="00107AF4"/>
    <w:rsid w:val="00112645"/>
    <w:rsid w:val="00124398"/>
    <w:rsid w:val="001443A2"/>
    <w:rsid w:val="00150B32"/>
    <w:rsid w:val="001677E4"/>
    <w:rsid w:val="00176E96"/>
    <w:rsid w:val="00183660"/>
    <w:rsid w:val="00197510"/>
    <w:rsid w:val="001A1B41"/>
    <w:rsid w:val="001C7C51"/>
    <w:rsid w:val="001F2B51"/>
    <w:rsid w:val="002116F3"/>
    <w:rsid w:val="00223FB2"/>
    <w:rsid w:val="00226462"/>
    <w:rsid w:val="0022722C"/>
    <w:rsid w:val="00236EEE"/>
    <w:rsid w:val="00246860"/>
    <w:rsid w:val="0028545A"/>
    <w:rsid w:val="002E1CE6"/>
    <w:rsid w:val="002F2D22"/>
    <w:rsid w:val="00310F9A"/>
    <w:rsid w:val="00326091"/>
    <w:rsid w:val="003557A1"/>
    <w:rsid w:val="00357643"/>
    <w:rsid w:val="00371634"/>
    <w:rsid w:val="00373558"/>
    <w:rsid w:val="00386E9C"/>
    <w:rsid w:val="00393964"/>
    <w:rsid w:val="003A03A7"/>
    <w:rsid w:val="003B5795"/>
    <w:rsid w:val="003F11B6"/>
    <w:rsid w:val="003F17B8"/>
    <w:rsid w:val="0040177A"/>
    <w:rsid w:val="00407B01"/>
    <w:rsid w:val="00407DFD"/>
    <w:rsid w:val="00411FF6"/>
    <w:rsid w:val="00453362"/>
    <w:rsid w:val="00461219"/>
    <w:rsid w:val="00470F6D"/>
    <w:rsid w:val="00482AA8"/>
    <w:rsid w:val="00483BC3"/>
    <w:rsid w:val="0049587A"/>
    <w:rsid w:val="004A16FB"/>
    <w:rsid w:val="004A187D"/>
    <w:rsid w:val="004B1B3D"/>
    <w:rsid w:val="004B553E"/>
    <w:rsid w:val="00507C65"/>
    <w:rsid w:val="00527C5F"/>
    <w:rsid w:val="005353ED"/>
    <w:rsid w:val="005514C3"/>
    <w:rsid w:val="00562ED9"/>
    <w:rsid w:val="00581D63"/>
    <w:rsid w:val="00594CA2"/>
    <w:rsid w:val="005B1991"/>
    <w:rsid w:val="005D4B41"/>
    <w:rsid w:val="005E1668"/>
    <w:rsid w:val="005E5F80"/>
    <w:rsid w:val="005F6E0B"/>
    <w:rsid w:val="0060265C"/>
    <w:rsid w:val="00615836"/>
    <w:rsid w:val="006213FF"/>
    <w:rsid w:val="0062328F"/>
    <w:rsid w:val="00684BBC"/>
    <w:rsid w:val="006B4920"/>
    <w:rsid w:val="00700D7A"/>
    <w:rsid w:val="00721260"/>
    <w:rsid w:val="007361E7"/>
    <w:rsid w:val="007368EB"/>
    <w:rsid w:val="00756FE1"/>
    <w:rsid w:val="00774BDA"/>
    <w:rsid w:val="0078125F"/>
    <w:rsid w:val="00794496"/>
    <w:rsid w:val="00794C49"/>
    <w:rsid w:val="007967CC"/>
    <w:rsid w:val="0079745E"/>
    <w:rsid w:val="00797B40"/>
    <w:rsid w:val="007A7C6F"/>
    <w:rsid w:val="007C43A4"/>
    <w:rsid w:val="007D4D2D"/>
    <w:rsid w:val="007F28B6"/>
    <w:rsid w:val="00837412"/>
    <w:rsid w:val="00865776"/>
    <w:rsid w:val="00874D5D"/>
    <w:rsid w:val="008770E0"/>
    <w:rsid w:val="00891C60"/>
    <w:rsid w:val="008942F0"/>
    <w:rsid w:val="008D45DB"/>
    <w:rsid w:val="008D4900"/>
    <w:rsid w:val="008D7A84"/>
    <w:rsid w:val="0090214F"/>
    <w:rsid w:val="009163E6"/>
    <w:rsid w:val="009760E8"/>
    <w:rsid w:val="009947BA"/>
    <w:rsid w:val="00995931"/>
    <w:rsid w:val="00997F41"/>
    <w:rsid w:val="009A0E05"/>
    <w:rsid w:val="009A3A9D"/>
    <w:rsid w:val="009C08F9"/>
    <w:rsid w:val="009C56B1"/>
    <w:rsid w:val="009C5A2A"/>
    <w:rsid w:val="009D5226"/>
    <w:rsid w:val="009E2FD4"/>
    <w:rsid w:val="009F4F05"/>
    <w:rsid w:val="009F7FA8"/>
    <w:rsid w:val="00A06750"/>
    <w:rsid w:val="00A9132B"/>
    <w:rsid w:val="00AA1A5A"/>
    <w:rsid w:val="00AC62AF"/>
    <w:rsid w:val="00AD23FB"/>
    <w:rsid w:val="00B327D5"/>
    <w:rsid w:val="00B50490"/>
    <w:rsid w:val="00B55D00"/>
    <w:rsid w:val="00B71A57"/>
    <w:rsid w:val="00B7307A"/>
    <w:rsid w:val="00BA48EB"/>
    <w:rsid w:val="00BB0FE9"/>
    <w:rsid w:val="00BB74C9"/>
    <w:rsid w:val="00C02454"/>
    <w:rsid w:val="00C06EDE"/>
    <w:rsid w:val="00C33B4D"/>
    <w:rsid w:val="00C3477B"/>
    <w:rsid w:val="00C448AA"/>
    <w:rsid w:val="00C52644"/>
    <w:rsid w:val="00C53083"/>
    <w:rsid w:val="00C82D4F"/>
    <w:rsid w:val="00C85956"/>
    <w:rsid w:val="00C9733D"/>
    <w:rsid w:val="00CA3783"/>
    <w:rsid w:val="00CB23F4"/>
    <w:rsid w:val="00CE2E0B"/>
    <w:rsid w:val="00D0619B"/>
    <w:rsid w:val="00D136E4"/>
    <w:rsid w:val="00D2515D"/>
    <w:rsid w:val="00D30600"/>
    <w:rsid w:val="00D5334D"/>
    <w:rsid w:val="00D53C0F"/>
    <w:rsid w:val="00D5523D"/>
    <w:rsid w:val="00D60331"/>
    <w:rsid w:val="00D753C2"/>
    <w:rsid w:val="00D80287"/>
    <w:rsid w:val="00D86CCC"/>
    <w:rsid w:val="00D944DF"/>
    <w:rsid w:val="00DA2602"/>
    <w:rsid w:val="00DA6539"/>
    <w:rsid w:val="00DD110C"/>
    <w:rsid w:val="00DE6D53"/>
    <w:rsid w:val="00E06E39"/>
    <w:rsid w:val="00E07D73"/>
    <w:rsid w:val="00E1729F"/>
    <w:rsid w:val="00E17D18"/>
    <w:rsid w:val="00E30E67"/>
    <w:rsid w:val="00E806D1"/>
    <w:rsid w:val="00EA45AE"/>
    <w:rsid w:val="00EB5A72"/>
    <w:rsid w:val="00ED2A0D"/>
    <w:rsid w:val="00ED336C"/>
    <w:rsid w:val="00EF0A93"/>
    <w:rsid w:val="00F02A8F"/>
    <w:rsid w:val="00F22855"/>
    <w:rsid w:val="00F34CDF"/>
    <w:rsid w:val="00F36B6B"/>
    <w:rsid w:val="00F37F99"/>
    <w:rsid w:val="00F441C8"/>
    <w:rsid w:val="00F513E0"/>
    <w:rsid w:val="00F566DA"/>
    <w:rsid w:val="00F82834"/>
    <w:rsid w:val="00F84F5E"/>
    <w:rsid w:val="00FA15C4"/>
    <w:rsid w:val="00FC2198"/>
    <w:rsid w:val="00FC283E"/>
    <w:rsid w:val="00FC5166"/>
    <w:rsid w:val="00FD11D0"/>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B533"/>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link w:val="ListParagraphChar"/>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styleId="UnresolvedMention">
    <w:name w:val="Unresolved Mention"/>
    <w:basedOn w:val="DefaultParagraphFont"/>
    <w:uiPriority w:val="99"/>
    <w:semiHidden/>
    <w:unhideWhenUsed/>
    <w:rsid w:val="000C57C8"/>
    <w:rPr>
      <w:color w:val="605E5C"/>
      <w:shd w:val="clear" w:color="auto" w:fill="E1DFDD"/>
    </w:rPr>
  </w:style>
  <w:style w:type="character" w:customStyle="1" w:styleId="ListParagraphChar">
    <w:name w:val="List Paragraph Char"/>
    <w:link w:val="ListParagraph"/>
    <w:uiPriority w:val="34"/>
    <w:rsid w:val="00615836"/>
  </w:style>
  <w:style w:type="character" w:customStyle="1" w:styleId="FootnoteCharacters">
    <w:name w:val="Footnote Characters"/>
    <w:rsid w:val="0004359D"/>
    <w:rPr>
      <w:vertAlign w:val="superscript"/>
    </w:rPr>
  </w:style>
  <w:style w:type="character" w:styleId="FollowedHyperlink">
    <w:name w:val="FollowedHyperlink"/>
    <w:basedOn w:val="DefaultParagraphFont"/>
    <w:uiPriority w:val="99"/>
    <w:semiHidden/>
    <w:unhideWhenUsed/>
    <w:rsid w:val="00D25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zmano@unizd.hr" TargetMode="External"/><Relationship Id="rId13" Type="http://schemas.openxmlformats.org/officeDocument/2006/relationships/hyperlink" Target="http://www.booksa.hr" TargetMode="External"/><Relationship Id="rId18" Type="http://schemas.openxmlformats.org/officeDocument/2006/relationships/hyperlink" Target="http://www.mvinfo.h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etryinternationalweb.net" TargetMode="External"/><Relationship Id="rId7" Type="http://schemas.openxmlformats.org/officeDocument/2006/relationships/endnotes" Target="endnotes.xml"/><Relationship Id="rId12" Type="http://schemas.openxmlformats.org/officeDocument/2006/relationships/hyperlink" Target="http://www.authors-translators.blogspot.com" TargetMode="External"/><Relationship Id="rId17" Type="http://schemas.openxmlformats.org/officeDocument/2006/relationships/hyperlink" Target="http://www.kriticnamasa.com" TargetMode="External"/><Relationship Id="rId25"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numbering" Target="numbering.xml"/><Relationship Id="rId16" Type="http://schemas.openxmlformats.org/officeDocument/2006/relationships/hyperlink" Target="http://www.granta.com" TargetMode="External"/><Relationship Id="rId20" Type="http://schemas.openxmlformats.org/officeDocument/2006/relationships/hyperlink" Target="http://www.theparisrevie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ymptotejournal.com" TargetMode="External"/><Relationship Id="rId24" Type="http://schemas.openxmlformats.org/officeDocument/2006/relationships/hyperlink" Target="http://www.wordswithoutborders.org" TargetMode="External"/><Relationship Id="rId5" Type="http://schemas.openxmlformats.org/officeDocument/2006/relationships/webSettings" Target="webSettings.xml"/><Relationship Id="rId15" Type="http://schemas.openxmlformats.org/officeDocument/2006/relationships/hyperlink" Target="http://www.complete-review.com" TargetMode="External"/><Relationship Id="rId23" Type="http://schemas.openxmlformats.org/officeDocument/2006/relationships/hyperlink" Target="https://www.publishersweekly.com/pw/translation/home/index.html" TargetMode="External"/><Relationship Id="rId28" Type="http://schemas.openxmlformats.org/officeDocument/2006/relationships/theme" Target="theme/theme1.xml"/><Relationship Id="rId10" Type="http://schemas.openxmlformats.org/officeDocument/2006/relationships/hyperlink" Target="https://anglistika.unizd.hr/ispitni-rokovi" TargetMode="External"/><Relationship Id="rId19" Type="http://schemas.openxmlformats.org/officeDocument/2006/relationships/hyperlink" Target="http://www.newyorker.com" TargetMode="External"/><Relationship Id="rId4" Type="http://schemas.openxmlformats.org/officeDocument/2006/relationships/settings" Target="settings.xml"/><Relationship Id="rId9" Type="http://schemas.openxmlformats.org/officeDocument/2006/relationships/hyperlink" Target="https://anglistika.unizd.hr/ispitni-rokovi" TargetMode="External"/><Relationship Id="rId14" Type="http://schemas.openxmlformats.org/officeDocument/2006/relationships/hyperlink" Target="http://www.ckz.hr" TargetMode="External"/><Relationship Id="rId22" Type="http://schemas.openxmlformats.org/officeDocument/2006/relationships/hyperlink" Target="http://www.rochester.edu/college/%20translation/threeperc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AA29-F612-4E8E-9E87-42F35298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Tomislav Kuzmanović</cp:lastModifiedBy>
  <cp:revision>38</cp:revision>
  <cp:lastPrinted>2021-02-12T11:27:00Z</cp:lastPrinted>
  <dcterms:created xsi:type="dcterms:W3CDTF">2022-02-22T16:57:00Z</dcterms:created>
  <dcterms:modified xsi:type="dcterms:W3CDTF">2025-01-21T10:12:00Z</dcterms:modified>
</cp:coreProperties>
</file>